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2" w:rsidRDefault="006D3C62" w:rsidP="006D3C62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6D3C62" w:rsidRDefault="006D3C62" w:rsidP="006D3C62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62" w:rsidRDefault="006D3C62" w:rsidP="006D3C62">
      <w:pPr>
        <w:pStyle w:val="BodyText"/>
        <w:spacing w:before="9"/>
        <w:jc w:val="center"/>
        <w:rPr>
          <w:sz w:val="20"/>
        </w:rPr>
      </w:pPr>
    </w:p>
    <w:p w:rsidR="006D3C62" w:rsidRDefault="006D3C62" w:rsidP="006D3C62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spacing w:before="3"/>
        <w:jc w:val="center"/>
        <w:rPr>
          <w:sz w:val="26"/>
        </w:rPr>
      </w:pPr>
    </w:p>
    <w:tbl>
      <w:tblPr>
        <w:tblW w:w="16635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2"/>
        <w:gridCol w:w="7283"/>
      </w:tblGrid>
      <w:tr w:rsidR="006D3C62" w:rsidTr="006D3C62">
        <w:trPr>
          <w:trHeight w:val="388"/>
        </w:trPr>
        <w:tc>
          <w:tcPr>
            <w:tcW w:w="9352" w:type="dxa"/>
          </w:tcPr>
          <w:p w:rsidR="006D3C62" w:rsidRPr="006D3C62" w:rsidRDefault="006D3C62" w:rsidP="006D3C62">
            <w:pPr>
              <w:pStyle w:val="TableParagraph"/>
              <w:spacing w:line="311" w:lineRule="exact"/>
              <w:ind w:left="200"/>
              <w:rPr>
                <w:rFonts w:ascii="Times New Roman"/>
                <w:sz w:val="24"/>
                <w:szCs w:val="24"/>
              </w:rPr>
            </w:pPr>
            <w:r w:rsidRPr="006D3C62">
              <w:rPr>
                <w:rFonts w:ascii="Times New Roman"/>
                <w:sz w:val="24"/>
                <w:szCs w:val="24"/>
              </w:rPr>
              <w:t>SUBJECT:</w:t>
            </w:r>
            <w:r w:rsidRPr="006D3C62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6D3C62">
              <w:rPr>
                <w:rFonts w:ascii="Times New Roman"/>
                <w:sz w:val="24"/>
                <w:szCs w:val="24"/>
              </w:rPr>
              <w:t>BUILDING MATERIAL AND CONSTRUCTION TECHNOLOGY</w:t>
            </w:r>
            <w:r w:rsidRPr="006D3C62">
              <w:rPr>
                <w:rFonts w:ascii="Times New Roman"/>
                <w:spacing w:val="10"/>
                <w:sz w:val="24"/>
                <w:szCs w:val="24"/>
              </w:rPr>
              <w:t xml:space="preserve"> </w:t>
            </w:r>
            <w:r w:rsidRPr="006D3C62">
              <w:rPr>
                <w:rFonts w:ascii="Times New Roman"/>
                <w:sz w:val="24"/>
                <w:szCs w:val="24"/>
              </w:rPr>
              <w:t>(TH</w:t>
            </w:r>
            <w:r w:rsidRPr="006D3C62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6D3C62">
              <w:rPr>
                <w:rFonts w:ascii="Times New Roman"/>
                <w:sz w:val="24"/>
                <w:szCs w:val="24"/>
              </w:rPr>
              <w:t>3)</w:t>
            </w:r>
          </w:p>
        </w:tc>
        <w:tc>
          <w:tcPr>
            <w:tcW w:w="7283" w:type="dxa"/>
          </w:tcPr>
          <w:p w:rsidR="006D3C62" w:rsidRDefault="006D3C62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6D3C62" w:rsidTr="006D3C62">
        <w:trPr>
          <w:trHeight w:val="518"/>
        </w:trPr>
        <w:tc>
          <w:tcPr>
            <w:tcW w:w="9352" w:type="dxa"/>
          </w:tcPr>
          <w:p w:rsidR="006D3C62" w:rsidRPr="006D3C62" w:rsidRDefault="006D3C62" w:rsidP="005C263B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6D3C62">
              <w:rPr>
                <w:rFonts w:ascii="Times New Roman"/>
                <w:sz w:val="28"/>
                <w:szCs w:val="28"/>
              </w:rPr>
              <w:t>FACULTY:</w:t>
            </w:r>
            <w:r w:rsidRPr="006D3C62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6D3C62">
              <w:rPr>
                <w:rFonts w:ascii="Times New Roman" w:hAnsi="Times New Roman" w:cs="Times New Roman"/>
                <w:sz w:val="28"/>
                <w:szCs w:val="28"/>
              </w:rPr>
              <w:t>JASHASWINI  BEHERA</w:t>
            </w:r>
          </w:p>
        </w:tc>
        <w:tc>
          <w:tcPr>
            <w:tcW w:w="7283" w:type="dxa"/>
          </w:tcPr>
          <w:p w:rsidR="006D3C62" w:rsidRDefault="006D3C62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6D3C62" w:rsidTr="006D3C62">
        <w:trPr>
          <w:trHeight w:val="408"/>
        </w:trPr>
        <w:tc>
          <w:tcPr>
            <w:tcW w:w="9352" w:type="dxa"/>
          </w:tcPr>
          <w:p w:rsidR="006D3C62" w:rsidRDefault="006D3C62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83" w:type="dxa"/>
          </w:tcPr>
          <w:p w:rsidR="006D3C62" w:rsidRDefault="006D3C62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6D3C62" w:rsidTr="005C263B">
        <w:trPr>
          <w:trHeight w:val="316"/>
        </w:trPr>
        <w:tc>
          <w:tcPr>
            <w:tcW w:w="2696" w:type="dxa"/>
          </w:tcPr>
          <w:p w:rsidR="006D3C62" w:rsidRDefault="006D3C62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6D3C62" w:rsidTr="005C263B">
        <w:trPr>
          <w:trHeight w:val="316"/>
        </w:trPr>
        <w:tc>
          <w:tcPr>
            <w:tcW w:w="2696" w:type="dxa"/>
          </w:tcPr>
          <w:p w:rsidR="006D3C62" w:rsidRDefault="006D3C62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6D3C62" w:rsidRDefault="006D3C62" w:rsidP="006D3C62">
      <w:pPr>
        <w:pStyle w:val="BodyText"/>
        <w:jc w:val="center"/>
        <w:rPr>
          <w:sz w:val="20"/>
        </w:rPr>
      </w:pPr>
    </w:p>
    <w:p w:rsidR="006D3C62" w:rsidRDefault="006D3C62" w:rsidP="006D3C62">
      <w:pPr>
        <w:pStyle w:val="BodyText"/>
        <w:spacing w:before="8"/>
        <w:jc w:val="center"/>
        <w:rPr>
          <w:sz w:val="10"/>
        </w:rPr>
      </w:pPr>
    </w:p>
    <w:p w:rsidR="006D3C62" w:rsidRDefault="006D3C62" w:rsidP="006D3C62">
      <w:pPr>
        <w:jc w:val="center"/>
      </w:pPr>
    </w:p>
    <w:p w:rsidR="006D3C62" w:rsidRDefault="006D3C62" w:rsidP="006D3C62"/>
    <w:p w:rsidR="000A722F" w:rsidRDefault="000A722F">
      <w:pPr>
        <w:rPr>
          <w:rFonts w:ascii="Times New Roman" w:hAnsi="Times New Roman" w:cs="Times New Roman"/>
        </w:rPr>
      </w:pPr>
    </w:p>
    <w:p w:rsidR="006D3C62" w:rsidRDefault="006D3C62">
      <w:pPr>
        <w:rPr>
          <w:rFonts w:ascii="Times New Roman" w:hAnsi="Times New Roman" w:cs="Times New Roman"/>
        </w:rPr>
      </w:pPr>
    </w:p>
    <w:p w:rsidR="006D3C62" w:rsidRDefault="006D3C62">
      <w:pPr>
        <w:rPr>
          <w:rFonts w:ascii="Times New Roman" w:hAnsi="Times New Roman" w:cs="Times New Roman"/>
        </w:rPr>
      </w:pPr>
    </w:p>
    <w:p w:rsidR="000A722F" w:rsidRDefault="00A01DEE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4802" w:type="dxa"/>
        <w:tblLayout w:type="fixed"/>
        <w:tblLook w:val="04A0"/>
      </w:tblPr>
      <w:tblGrid>
        <w:gridCol w:w="2900"/>
        <w:gridCol w:w="1977"/>
        <w:gridCol w:w="15"/>
        <w:gridCol w:w="4152"/>
        <w:gridCol w:w="5758"/>
      </w:tblGrid>
      <w:tr w:rsidR="000A722F">
        <w:trPr>
          <w:cantSplit/>
        </w:trPr>
        <w:tc>
          <w:tcPr>
            <w:tcW w:w="2900" w:type="dxa"/>
            <w:vAlign w:val="center"/>
          </w:tcPr>
          <w:p w:rsidR="002E6B7D" w:rsidRDefault="00E91E9E" w:rsidP="005215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  <w:r w:rsidR="002F009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A722F" w:rsidRPr="00E91E9E" w:rsidRDefault="002F0090" w:rsidP="005215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Civil Engineering </w:t>
            </w:r>
          </w:p>
        </w:tc>
        <w:tc>
          <w:tcPr>
            <w:tcW w:w="6144" w:type="dxa"/>
            <w:gridSpan w:val="3"/>
            <w:vAlign w:val="center"/>
          </w:tcPr>
          <w:p w:rsidR="000A722F" w:rsidRDefault="00057FC0" w:rsidP="00B62C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Semester:</w:t>
            </w:r>
            <w:r w:rsidR="002044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04472" w:rsidRPr="0020447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</w:p>
          <w:p w:rsidR="00DD2AFC" w:rsidRDefault="00DD2AFC" w:rsidP="00B62C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4472" w:rsidRDefault="00204472" w:rsidP="00B62C3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="000A722F" w:rsidRDefault="00204472" w:rsidP="00204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the </w:t>
            </w:r>
            <w:r w:rsidR="003615B6">
              <w:rPr>
                <w:rFonts w:ascii="Times New Roman" w:hAnsi="Times New Roman" w:cs="Times New Roman"/>
                <w:b/>
              </w:rPr>
              <w:t xml:space="preserve">teaching  faculty:JASHASWINI  BEHERA </w:t>
            </w:r>
          </w:p>
          <w:p w:rsidR="002E011C" w:rsidRDefault="002E011C" w:rsidP="002044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722F">
        <w:trPr>
          <w:cantSplit/>
        </w:trPr>
        <w:tc>
          <w:tcPr>
            <w:tcW w:w="2900" w:type="dxa"/>
            <w:vAlign w:val="center"/>
          </w:tcPr>
          <w:p w:rsidR="000A722F" w:rsidRDefault="000A7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gridSpan w:val="3"/>
            <w:vAlign w:val="center"/>
          </w:tcPr>
          <w:p w:rsidR="00B60F4F" w:rsidRDefault="00DD2AFC" w:rsidP="00DD2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No. Of days /</w:t>
            </w:r>
            <w:r w:rsidR="0042365F">
              <w:rPr>
                <w:rFonts w:ascii="Times New Roman" w:hAnsi="Times New Roman" w:cs="Times New Roman"/>
                <w:b/>
                <w:sz w:val="18"/>
                <w:szCs w:val="18"/>
              </w:rPr>
              <w:t>per week class allotted</w:t>
            </w:r>
            <w:r w:rsidR="00252D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:05 </w:t>
            </w:r>
            <w:r w:rsidR="00976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periods </w:t>
            </w:r>
            <w:r w:rsidR="00252DE6">
              <w:rPr>
                <w:rFonts w:ascii="Times New Roman" w:hAnsi="Times New Roman" w:cs="Times New Roman"/>
                <w:b/>
                <w:sz w:val="18"/>
                <w:szCs w:val="18"/>
              </w:rPr>
              <w:t>per week</w:t>
            </w:r>
          </w:p>
          <w:p w:rsidR="000A722F" w:rsidRDefault="00D849D3" w:rsidP="00DD2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C286E">
              <w:rPr>
                <w:rFonts w:ascii="Times New Roman" w:hAnsi="Times New Roman" w:cs="Times New Roman"/>
                <w:b/>
                <w:sz w:val="18"/>
                <w:szCs w:val="18"/>
              </w:rPr>
              <w:t>Mon-1</w:t>
            </w:r>
            <w:r w:rsidR="006A4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C286E">
              <w:rPr>
                <w:rFonts w:ascii="Times New Roman" w:hAnsi="Times New Roman" w:cs="Times New Roman"/>
                <w:b/>
                <w:sz w:val="18"/>
                <w:szCs w:val="18"/>
              </w:rPr>
              <w:t>Tue-1</w:t>
            </w:r>
            <w:r w:rsidR="00E651B3">
              <w:rPr>
                <w:rFonts w:ascii="Times New Roman" w:hAnsi="Times New Roman" w:cs="Times New Roman"/>
                <w:b/>
                <w:sz w:val="18"/>
                <w:szCs w:val="18"/>
              </w:rPr>
              <w:t>,Fri</w:t>
            </w:r>
            <w:r w:rsidR="00886DF1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="00AC286E">
              <w:rPr>
                <w:rFonts w:ascii="Times New Roman" w:hAnsi="Times New Roman" w:cs="Times New Roman"/>
                <w:b/>
                <w:sz w:val="18"/>
                <w:szCs w:val="18"/>
              </w:rPr>
              <w:t>,Sat-1</w:t>
            </w:r>
            <w:r w:rsidR="0068661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58" w:type="dxa"/>
            <w:vAlign w:val="center"/>
          </w:tcPr>
          <w:p w:rsidR="000A722F" w:rsidRDefault="002E011C" w:rsidP="002E01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 from </w:t>
            </w:r>
            <w:r w:rsidR="00FF5EB6">
              <w:rPr>
                <w:rFonts w:ascii="Times New Roman" w:hAnsi="Times New Roman" w:cs="Times New Roman"/>
                <w:b/>
              </w:rPr>
              <w:t>date:</w:t>
            </w:r>
            <w:r w:rsidR="00203A2F">
              <w:rPr>
                <w:rFonts w:ascii="Times New Roman" w:hAnsi="Times New Roman" w:cs="Times New Roman"/>
                <w:b/>
              </w:rPr>
              <w:t>1/10/2021</w:t>
            </w:r>
          </w:p>
          <w:p w:rsidR="006868DD" w:rsidRDefault="006868DD" w:rsidP="002E01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Date:08/01/2022</w:t>
            </w:r>
            <w:r w:rsidR="00B03CB8">
              <w:rPr>
                <w:rFonts w:ascii="Times New Roman" w:hAnsi="Times New Roman" w:cs="Times New Roman"/>
                <w:b/>
              </w:rPr>
              <w:t>,No. of week</w:t>
            </w:r>
            <w:r w:rsidR="0050474E">
              <w:rPr>
                <w:rFonts w:ascii="Times New Roman" w:hAnsi="Times New Roman" w:cs="Times New Roman"/>
                <w:b/>
              </w:rPr>
              <w:t xml:space="preserve">-14 weeks </w:t>
            </w:r>
          </w:p>
        </w:tc>
      </w:tr>
      <w:tr w:rsidR="000A722F">
        <w:trPr>
          <w:cantSplit/>
        </w:trPr>
        <w:tc>
          <w:tcPr>
            <w:tcW w:w="2900" w:type="dxa"/>
            <w:vAlign w:val="center"/>
          </w:tcPr>
          <w:p w:rsidR="000A722F" w:rsidRDefault="00A01D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1992" w:type="dxa"/>
            <w:gridSpan w:val="2"/>
            <w:vAlign w:val="center"/>
          </w:tcPr>
          <w:p w:rsidR="000A722F" w:rsidRDefault="00A01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4152" w:type="dxa"/>
            <w:vAlign w:val="center"/>
          </w:tcPr>
          <w:p w:rsidR="000A722F" w:rsidRDefault="00A01D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5758" w:type="dxa"/>
            <w:vAlign w:val="center"/>
          </w:tcPr>
          <w:p w:rsidR="000A722F" w:rsidRDefault="00A0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hAnsi="Times New Roman" w:cs="Times New Roman"/>
                <w:b/>
              </w:rPr>
              <w:t>heory topics</w:t>
            </w:r>
          </w:p>
        </w:tc>
      </w:tr>
      <w:tr w:rsidR="00D57651">
        <w:tc>
          <w:tcPr>
            <w:tcW w:w="2900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vAlign w:val="center"/>
          </w:tcPr>
          <w:p w:rsidR="00D57651" w:rsidRDefault="00D57651" w:rsidP="00D576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Stone</w:t>
            </w:r>
          </w:p>
          <w:p w:rsidR="00D57651" w:rsidRDefault="00D57651" w:rsidP="00D5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Classification of rock, uses of stone, natural bed of stone, 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 Qualities of good building stone,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 Dressing of stone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57651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Characteristics of different types of stone and their uses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Bricks                            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Brick earth -its composition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Brick making – Preparation of brick earth, Moulding,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57651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Drying, Burning in kilns (continuous Process)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Classification of bricks, size of traditional and modular bricks,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 of good building bricks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Cement, Mortar and Concrete                            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Cement: Types of cements, Properties of cements, Manufacturing of cement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Importance and application of blended cement with fly ash and blast furnace slag.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Mortar: Definition and types of mortar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Sources and classification of sand, Bulking of sand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Use of gravel, morrum and fly ash as different building material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Concrete: Definition and composition- Water cement ratio, Workability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 properties and grading of aggregates, mixing, placing, compacting and curing of concrete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- B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Introduction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1.1Buildings and classification of buildings based on occupancy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Different components of a building.</w:t>
            </w:r>
          </w:p>
          <w:p w:rsidR="00D57651" w:rsidRDefault="00D57651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1.3Site investigation – objectives, site reconnaissance and explorations.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Foundations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Concept of foundation and its purpose                  </w:t>
            </w:r>
          </w:p>
          <w:p w:rsidR="00D57651" w:rsidRDefault="00D57651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Types of foundations – shallow and deep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Shallow foundation-constructional details of : Spread foundations for walls, thumb rules for depth and width of foundation and thickness of concrete block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Deep foundations: Pile foundations-their suitability,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piles based on materials, function and method of installation.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61D7D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Other Construction Materials</w:t>
            </w:r>
          </w:p>
          <w:p w:rsidR="00D57651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Timber: Classification and Structure of timber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Seasoning of timber – Importance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Characteristics of good timber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Clay products and refractory materials – Definition and Classification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Properties and uses of refractory materials- tiles, terracotta, porcelain glazing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Iron and Steel: Uses of cast iron, wrought iron, mild steel and tor steel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61D7D" w:rsidRPr="009C624C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Surface Protective Materials          </w:t>
            </w:r>
          </w:p>
          <w:p w:rsidR="00D57651" w:rsidRDefault="00D61D7D" w:rsidP="00D61D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5.1Composition of Paints, enamels, varnishes</w:t>
            </w:r>
          </w:p>
          <w:p w:rsidR="00D61D7D" w:rsidRDefault="00D61D7D" w:rsidP="00D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5.2Types and uses of surface protective materials like Paints, Enamels,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and uses of surface protective materials Varnishes, Distempers, Emulsion, French polish and Wax Polish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61D7D" w:rsidRPr="00EF4E9D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Walls &amp; Masonry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61D7D" w:rsidRDefault="00D61D7D" w:rsidP="00D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Purpose of walls</w:t>
            </w:r>
          </w:p>
          <w:p w:rsidR="00D57651" w:rsidRDefault="00D61D7D" w:rsidP="00D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Classification of walls – load bearing, non-load bearing walls, retaining walls.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 Test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Classification of walls as per materials of construction: brick, stone, reinforced brick, reinforced concrete, precast, hollow and solid concrete block and composite masonry walls (Concept Only).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61D7D" w:rsidRDefault="00D61D7D" w:rsidP="00D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Partition Walls : Suitability and uses of brick and wooden partition walls</w:t>
            </w:r>
          </w:p>
          <w:p w:rsidR="00D57651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Brick masonry : Definition of different terms.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Bond – meaning and necessity: English bond for 1and 1-1/2 Brick thick walls. T, X and right angled corner junctions. Thickness for 1and 1-1/2 brick square pillars in English bond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Stone Masonry </w:t>
            </w:r>
          </w:p>
          <w:p w:rsidR="00D61D7D" w:rsidRDefault="00D61D7D" w:rsidP="00D6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Glossary of terms –String course, corbel, cornice, block-in-course, grouting, mouldings, templates,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D61D7D" w:rsidP="00D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throating, through stones, parapet, coping, pilaster and buttress.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242038" w:rsidRDefault="00242038" w:rsidP="00242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Doors, Windows And Lintels  </w:t>
            </w:r>
          </w:p>
          <w:p w:rsidR="00D57651" w:rsidRDefault="00242038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Glossary of terms used in doors and windows</w:t>
            </w:r>
          </w:p>
          <w:p w:rsidR="00242038" w:rsidRDefault="00242038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Doors – different types of doors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242038" w:rsidRDefault="00242038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Windows – different types of windows</w:t>
            </w:r>
          </w:p>
          <w:p w:rsidR="00D57651" w:rsidRDefault="00242038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Purpose of use of arches and lintels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242038" w:rsidRDefault="00242038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Floors, Roofs and Stairs</w:t>
            </w:r>
          </w:p>
          <w:p w:rsidR="00242038" w:rsidRDefault="00242038" w:rsidP="0024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Floors: Glossary of terms ,Types of floor finishes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cast-in-situ, concrete flooring(monolithic, bonded), terrazzo tile flooring, cast in situ Terrazzo flooring, timber flooring (Concept only)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242038" w:rsidP="00242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Roofs: Glossary of terms, Types of roofs, concept and function of flat, pitched, hipped and Sloped roofs</w:t>
            </w:r>
          </w:p>
          <w:p w:rsidR="00A12B64" w:rsidRDefault="00A12B64" w:rsidP="00242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Stairs: Glossary of terms; Stair case, winder, landing, stringer, newel, baluster, rise, tread, width of stair case, hand rail, nosing, head room, mumty room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A12B64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Various types of stair case – straight flight, dog legged, open well, quarter turn, half turn (newel and geometrical stairs), Bifurcated stair, spiral stair, cantilever stair, tread riser stair.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A12B64" w:rsidRDefault="00A12B64" w:rsidP="00A1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Protective, Decorative Finishes, Damp and Termite Proofing </w:t>
            </w:r>
          </w:p>
          <w:p w:rsidR="00D57651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 Plastering – purpose – Types of plastering, Types of plaster  finishes – Grit finish, rough cast, smooth cast, sand faced, pebble dash, acoustic plastering and plain plaster etc.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A12B64" w:rsidP="00D5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Proportion of mortars used for different plasters, preparation of mortars, techniques of plastering and curing.</w:t>
            </w:r>
          </w:p>
          <w:p w:rsidR="00A12B64" w:rsidRDefault="00A12B64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  Pointing – purpose –Types of pointing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242038" w:rsidP="00D5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Class Test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D57651" w:rsidRDefault="00A12B64" w:rsidP="002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  Painting – objectives – method of painting new and old wall surfaces, wood surface and metal surfaces – powder coating and spray painting on metal surfaces.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01/01/2022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A12B64" w:rsidP="00D5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 White washing – Colour washing – Distempering – internal and external walls</w:t>
            </w:r>
          </w:p>
          <w:p w:rsidR="00A12B64" w:rsidRDefault="00A12B64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Damp and Termite proofing – Materials and Methods.</w:t>
            </w:r>
          </w:p>
        </w:tc>
      </w:tr>
      <w:tr w:rsidR="00D57651">
        <w:tc>
          <w:tcPr>
            <w:tcW w:w="2900" w:type="dxa"/>
            <w:vMerge w:val="restart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03/01/2022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A12B64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Green Buildings, Energy Management and Energy Audit Of Buildings &amp; Project</w:t>
            </w:r>
          </w:p>
          <w:p w:rsidR="00A12B64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Concept of green building                              </w:t>
            </w:r>
          </w:p>
          <w:p w:rsidR="00A12B64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Introduction to Energy Management and Energy Audit of Buildings.   </w:t>
            </w:r>
          </w:p>
          <w:p w:rsidR="00D57651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Aims of energy management of buildings         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04/01/2022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A12B64" w:rsidRDefault="00A12B64" w:rsidP="00A1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 Types of energy audit, Response energy audit questionnaire  </w:t>
            </w:r>
          </w:p>
          <w:p w:rsidR="00D57651" w:rsidRDefault="00A12B64" w:rsidP="00A12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Energy surveying and audit report.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07/01/2022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A12B64" w:rsidP="00D5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D57651">
        <w:tc>
          <w:tcPr>
            <w:tcW w:w="2900" w:type="dxa"/>
            <w:vMerge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4167" w:type="dxa"/>
            <w:gridSpan w:val="2"/>
            <w:vAlign w:val="center"/>
          </w:tcPr>
          <w:p w:rsidR="00D57651" w:rsidRDefault="00D57651" w:rsidP="00D5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D57651" w:rsidRDefault="00A12B64" w:rsidP="00D5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Previous Year Question</w:t>
            </w:r>
          </w:p>
        </w:tc>
      </w:tr>
    </w:tbl>
    <w:p w:rsidR="000A722F" w:rsidRDefault="000A722F">
      <w:pPr>
        <w:rPr>
          <w:rFonts w:ascii="Times New Roman" w:hAnsi="Times New Roman" w:cs="Times New Roman"/>
        </w:rPr>
      </w:pPr>
    </w:p>
    <w:sectPr w:rsidR="000A722F" w:rsidSect="006D3C62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25" w:rsidRDefault="00375725">
      <w:pPr>
        <w:spacing w:after="0" w:line="240" w:lineRule="auto"/>
      </w:pPr>
      <w:r>
        <w:separator/>
      </w:r>
    </w:p>
  </w:endnote>
  <w:endnote w:type="continuationSeparator" w:id="1">
    <w:p w:rsidR="00375725" w:rsidRDefault="003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25" w:rsidRDefault="00375725">
      <w:pPr>
        <w:spacing w:after="0" w:line="240" w:lineRule="auto"/>
      </w:pPr>
      <w:r>
        <w:separator/>
      </w:r>
    </w:p>
  </w:footnote>
  <w:footnote w:type="continuationSeparator" w:id="1">
    <w:p w:rsidR="00375725" w:rsidRDefault="003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2F" w:rsidRDefault="00A01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0A722F" w:rsidRDefault="00A01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0A722F" w:rsidRDefault="00A01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2F"/>
    <w:rsid w:val="00050188"/>
    <w:rsid w:val="00053A53"/>
    <w:rsid w:val="00057FC0"/>
    <w:rsid w:val="000717AA"/>
    <w:rsid w:val="000A722F"/>
    <w:rsid w:val="000D054A"/>
    <w:rsid w:val="000E533A"/>
    <w:rsid w:val="00115F81"/>
    <w:rsid w:val="00120522"/>
    <w:rsid w:val="00135DE3"/>
    <w:rsid w:val="001C7E92"/>
    <w:rsid w:val="00201334"/>
    <w:rsid w:val="00203A2F"/>
    <w:rsid w:val="00204472"/>
    <w:rsid w:val="00226895"/>
    <w:rsid w:val="00242038"/>
    <w:rsid w:val="00252DE6"/>
    <w:rsid w:val="00266065"/>
    <w:rsid w:val="002906E6"/>
    <w:rsid w:val="002C478C"/>
    <w:rsid w:val="002E011C"/>
    <w:rsid w:val="002E5CAF"/>
    <w:rsid w:val="002E6B7D"/>
    <w:rsid w:val="002F0090"/>
    <w:rsid w:val="0031081B"/>
    <w:rsid w:val="00355A5F"/>
    <w:rsid w:val="003615B6"/>
    <w:rsid w:val="00375725"/>
    <w:rsid w:val="00377D88"/>
    <w:rsid w:val="00396346"/>
    <w:rsid w:val="003D7BBD"/>
    <w:rsid w:val="0040558C"/>
    <w:rsid w:val="00420325"/>
    <w:rsid w:val="0042365F"/>
    <w:rsid w:val="004D033A"/>
    <w:rsid w:val="004D41C0"/>
    <w:rsid w:val="00501239"/>
    <w:rsid w:val="0050474E"/>
    <w:rsid w:val="00521535"/>
    <w:rsid w:val="005A0B9B"/>
    <w:rsid w:val="005B01D8"/>
    <w:rsid w:val="005B66EF"/>
    <w:rsid w:val="005C3FE9"/>
    <w:rsid w:val="005E5614"/>
    <w:rsid w:val="00614E4E"/>
    <w:rsid w:val="00630F86"/>
    <w:rsid w:val="00673455"/>
    <w:rsid w:val="0068661C"/>
    <w:rsid w:val="006868DD"/>
    <w:rsid w:val="00694EA9"/>
    <w:rsid w:val="006A4AC4"/>
    <w:rsid w:val="006D3C62"/>
    <w:rsid w:val="006D4309"/>
    <w:rsid w:val="00745361"/>
    <w:rsid w:val="00792A93"/>
    <w:rsid w:val="007D0326"/>
    <w:rsid w:val="007D6D57"/>
    <w:rsid w:val="00810AE1"/>
    <w:rsid w:val="00886DF1"/>
    <w:rsid w:val="00912DEC"/>
    <w:rsid w:val="00917D6B"/>
    <w:rsid w:val="009277A6"/>
    <w:rsid w:val="00942347"/>
    <w:rsid w:val="00945295"/>
    <w:rsid w:val="00976B4E"/>
    <w:rsid w:val="009A393D"/>
    <w:rsid w:val="009C26F6"/>
    <w:rsid w:val="00A01DEE"/>
    <w:rsid w:val="00A12B64"/>
    <w:rsid w:val="00AC286E"/>
    <w:rsid w:val="00AF5C85"/>
    <w:rsid w:val="00B03CB8"/>
    <w:rsid w:val="00B60F4F"/>
    <w:rsid w:val="00B62C39"/>
    <w:rsid w:val="00B75B29"/>
    <w:rsid w:val="00BE2E61"/>
    <w:rsid w:val="00BF58BA"/>
    <w:rsid w:val="00C87530"/>
    <w:rsid w:val="00CB5826"/>
    <w:rsid w:val="00D22EEC"/>
    <w:rsid w:val="00D57651"/>
    <w:rsid w:val="00D61D7D"/>
    <w:rsid w:val="00D849D3"/>
    <w:rsid w:val="00D90B4C"/>
    <w:rsid w:val="00DB11DD"/>
    <w:rsid w:val="00DD2AFC"/>
    <w:rsid w:val="00DD5A5E"/>
    <w:rsid w:val="00E651B3"/>
    <w:rsid w:val="00E84864"/>
    <w:rsid w:val="00E91E9E"/>
    <w:rsid w:val="00F62C21"/>
    <w:rsid w:val="00FD5D61"/>
    <w:rsid w:val="00FE247E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6B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6B"/>
  </w:style>
  <w:style w:type="paragraph" w:styleId="Footer">
    <w:name w:val="footer"/>
    <w:basedOn w:val="Normal"/>
    <w:link w:val="FooterChar"/>
    <w:uiPriority w:val="99"/>
    <w:rsid w:val="0091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6B"/>
  </w:style>
  <w:style w:type="table" w:styleId="TableGrid">
    <w:name w:val="Table Grid"/>
    <w:basedOn w:val="TableNormal"/>
    <w:uiPriority w:val="59"/>
    <w:rsid w:val="00917D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D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3C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3C62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62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9</cp:revision>
  <dcterms:created xsi:type="dcterms:W3CDTF">2021-10-26T10:48:00Z</dcterms:created>
  <dcterms:modified xsi:type="dcterms:W3CDTF">2023-01-16T09:26:00Z</dcterms:modified>
</cp:coreProperties>
</file>