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4B" w:rsidRDefault="00B62D4B" w:rsidP="00B62D4B">
      <w:pPr>
        <w:pStyle w:val="BodyText"/>
        <w:spacing w:before="90"/>
        <w:ind w:left="3544" w:right="3765"/>
        <w:jc w:val="center"/>
      </w:pPr>
      <w:r>
        <w:t>BHUBANANANDA ODISHA SCHOOL OF ENGINEERING, CUTTACK</w:t>
      </w:r>
    </w:p>
    <w:p w:rsidR="00B62D4B" w:rsidRDefault="00B62D4B" w:rsidP="00B62D4B">
      <w:pPr>
        <w:pStyle w:val="BodyText"/>
        <w:spacing w:before="90"/>
        <w:ind w:left="3544" w:right="3765"/>
        <w:jc w:val="center"/>
      </w:pPr>
      <w:r>
        <w:rPr>
          <w:spacing w:val="-5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B62D4B" w:rsidRDefault="00B62D4B" w:rsidP="00B62D4B">
      <w:pPr>
        <w:pStyle w:val="BodyText"/>
        <w:jc w:val="center"/>
        <w:rPr>
          <w:sz w:val="20"/>
        </w:rPr>
      </w:pPr>
    </w:p>
    <w:p w:rsidR="00B62D4B" w:rsidRDefault="00B62D4B" w:rsidP="00B62D4B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9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D4B" w:rsidRDefault="00B62D4B" w:rsidP="00B62D4B">
      <w:pPr>
        <w:pStyle w:val="BodyText"/>
        <w:spacing w:before="9"/>
        <w:jc w:val="center"/>
        <w:rPr>
          <w:sz w:val="20"/>
        </w:rPr>
      </w:pPr>
    </w:p>
    <w:p w:rsidR="00B62D4B" w:rsidRDefault="00B62D4B" w:rsidP="00B62D4B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B62D4B" w:rsidRDefault="00B62D4B" w:rsidP="00B62D4B">
      <w:pPr>
        <w:pStyle w:val="BodyText"/>
        <w:jc w:val="center"/>
        <w:rPr>
          <w:sz w:val="20"/>
        </w:rPr>
      </w:pPr>
    </w:p>
    <w:p w:rsidR="00B62D4B" w:rsidRDefault="00B62D4B" w:rsidP="00B62D4B">
      <w:pPr>
        <w:pStyle w:val="BodyText"/>
        <w:jc w:val="center"/>
        <w:rPr>
          <w:sz w:val="20"/>
        </w:rPr>
      </w:pPr>
    </w:p>
    <w:p w:rsidR="00B62D4B" w:rsidRDefault="00B62D4B" w:rsidP="00B62D4B">
      <w:pPr>
        <w:pStyle w:val="BodyText"/>
        <w:jc w:val="center"/>
        <w:rPr>
          <w:sz w:val="20"/>
        </w:rPr>
      </w:pPr>
    </w:p>
    <w:p w:rsidR="00B62D4B" w:rsidRDefault="00B62D4B" w:rsidP="00B62D4B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B62D4B" w:rsidTr="005C263B">
        <w:trPr>
          <w:trHeight w:val="377"/>
        </w:trPr>
        <w:tc>
          <w:tcPr>
            <w:tcW w:w="7875" w:type="dxa"/>
          </w:tcPr>
          <w:p w:rsidR="00B62D4B" w:rsidRDefault="00B62D4B" w:rsidP="00B62D4B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SUBJECT: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 w:rsidRPr="00B62D4B">
              <w:rPr>
                <w:rFonts w:ascii="Times New Roman" w:eastAsia="Times New Roman" w:hAnsi="Times New Roman" w:cs="Times New Roman"/>
                <w:sz w:val="24"/>
              </w:rPr>
              <w:t>STRUCTURAL MECHANICS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8"/>
              </w:rPr>
              <w:t>(TH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1)</w:t>
            </w:r>
          </w:p>
        </w:tc>
        <w:tc>
          <w:tcPr>
            <w:tcW w:w="6133" w:type="dxa"/>
          </w:tcPr>
          <w:p w:rsidR="00B62D4B" w:rsidRDefault="00B62D4B" w:rsidP="005C263B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B62D4B" w:rsidTr="005C263B">
        <w:trPr>
          <w:trHeight w:val="503"/>
        </w:trPr>
        <w:tc>
          <w:tcPr>
            <w:tcW w:w="7875" w:type="dxa"/>
          </w:tcPr>
          <w:p w:rsidR="00B62D4B" w:rsidRDefault="00B62D4B" w:rsidP="005C263B">
            <w:pPr>
              <w:pStyle w:val="TableParagraph"/>
              <w:spacing w:before="95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8"/>
              </w:rPr>
              <w:t>FACULTY: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 w:rsidRPr="00B62D4B">
              <w:rPr>
                <w:rFonts w:ascii="Times New Roman" w:eastAsia="Times New Roman" w:hAnsi="Times New Roman" w:cs="Times New Roman"/>
                <w:sz w:val="28"/>
                <w:szCs w:val="28"/>
              </w:rPr>
              <w:t>SANGEETA MOHANTY</w:t>
            </w:r>
          </w:p>
        </w:tc>
        <w:tc>
          <w:tcPr>
            <w:tcW w:w="6133" w:type="dxa"/>
          </w:tcPr>
          <w:p w:rsidR="00B62D4B" w:rsidRDefault="00B62D4B" w:rsidP="005C263B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3 </w:t>
            </w:r>
            <w:r w:rsidRPr="00795D7C">
              <w:rPr>
                <w:rFonts w:ascii="Times New Roman"/>
                <w:spacing w:val="-1"/>
                <w:sz w:val="28"/>
                <w:vertAlign w:val="superscript"/>
              </w:rPr>
              <w:t xml:space="preserve">RD </w:t>
            </w:r>
          </w:p>
        </w:tc>
      </w:tr>
      <w:tr w:rsidR="00B62D4B" w:rsidTr="005C263B">
        <w:trPr>
          <w:trHeight w:val="396"/>
        </w:trPr>
        <w:tc>
          <w:tcPr>
            <w:tcW w:w="7875" w:type="dxa"/>
          </w:tcPr>
          <w:p w:rsidR="00B62D4B" w:rsidRDefault="00B62D4B" w:rsidP="005C26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B62D4B" w:rsidRDefault="00B62D4B" w:rsidP="005C263B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</w:t>
            </w:r>
          </w:p>
        </w:tc>
      </w:tr>
    </w:tbl>
    <w:p w:rsidR="00B62D4B" w:rsidRDefault="00B62D4B" w:rsidP="00B62D4B">
      <w:pPr>
        <w:pStyle w:val="BodyText"/>
        <w:jc w:val="center"/>
        <w:rPr>
          <w:sz w:val="20"/>
        </w:rPr>
      </w:pPr>
    </w:p>
    <w:p w:rsidR="00B62D4B" w:rsidRDefault="00B62D4B" w:rsidP="00B62D4B">
      <w:pPr>
        <w:pStyle w:val="BodyText"/>
        <w:jc w:val="center"/>
        <w:rPr>
          <w:sz w:val="20"/>
        </w:rPr>
      </w:pPr>
    </w:p>
    <w:p w:rsidR="00B62D4B" w:rsidRDefault="00B62D4B" w:rsidP="00B62D4B">
      <w:pPr>
        <w:pStyle w:val="BodyText"/>
        <w:jc w:val="center"/>
        <w:rPr>
          <w:sz w:val="20"/>
        </w:rPr>
      </w:pPr>
    </w:p>
    <w:p w:rsidR="00B62D4B" w:rsidRDefault="00B62D4B" w:rsidP="00B62D4B">
      <w:pPr>
        <w:pStyle w:val="BodyText"/>
        <w:jc w:val="center"/>
        <w:rPr>
          <w:sz w:val="20"/>
        </w:rPr>
      </w:pPr>
    </w:p>
    <w:p w:rsidR="00B62D4B" w:rsidRDefault="00B62D4B" w:rsidP="00B62D4B">
      <w:pPr>
        <w:pStyle w:val="BodyText"/>
        <w:jc w:val="center"/>
        <w:rPr>
          <w:sz w:val="20"/>
        </w:rPr>
      </w:pPr>
    </w:p>
    <w:p w:rsidR="00B62D4B" w:rsidRDefault="00B62D4B" w:rsidP="00B62D4B">
      <w:pPr>
        <w:pStyle w:val="BodyText"/>
        <w:jc w:val="center"/>
        <w:rPr>
          <w:sz w:val="20"/>
        </w:rPr>
      </w:pPr>
    </w:p>
    <w:p w:rsidR="00B62D4B" w:rsidRDefault="00B62D4B" w:rsidP="00B62D4B">
      <w:pPr>
        <w:pStyle w:val="BodyText"/>
        <w:jc w:val="center"/>
        <w:rPr>
          <w:sz w:val="20"/>
        </w:rPr>
      </w:pPr>
    </w:p>
    <w:p w:rsidR="00B62D4B" w:rsidRDefault="00B62D4B" w:rsidP="00B62D4B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B62D4B" w:rsidTr="005C263B">
        <w:trPr>
          <w:trHeight w:val="316"/>
        </w:trPr>
        <w:tc>
          <w:tcPr>
            <w:tcW w:w="2696" w:type="dxa"/>
          </w:tcPr>
          <w:p w:rsidR="00B62D4B" w:rsidRDefault="00B62D4B" w:rsidP="005C263B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B62D4B" w:rsidTr="005C263B">
        <w:trPr>
          <w:trHeight w:val="316"/>
        </w:trPr>
        <w:tc>
          <w:tcPr>
            <w:tcW w:w="2696" w:type="dxa"/>
          </w:tcPr>
          <w:p w:rsidR="00B62D4B" w:rsidRDefault="00B62D4B" w:rsidP="005C263B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B62D4B" w:rsidRDefault="00B62D4B" w:rsidP="00B62D4B">
      <w:pPr>
        <w:pStyle w:val="BodyText"/>
        <w:jc w:val="center"/>
        <w:rPr>
          <w:sz w:val="20"/>
        </w:rPr>
      </w:pPr>
    </w:p>
    <w:p w:rsidR="00B62D4B" w:rsidRDefault="00B62D4B" w:rsidP="00B62D4B">
      <w:pPr>
        <w:pStyle w:val="BodyText"/>
        <w:spacing w:before="8"/>
        <w:jc w:val="center"/>
        <w:rPr>
          <w:sz w:val="10"/>
        </w:rPr>
      </w:pPr>
    </w:p>
    <w:p w:rsidR="001C665C" w:rsidRDefault="001C665C">
      <w:pPr>
        <w:spacing w:after="0"/>
        <w:ind w:left="1"/>
        <w:jc w:val="both"/>
      </w:pPr>
    </w:p>
    <w:p w:rsidR="00B62D4B" w:rsidRDefault="00B62D4B" w:rsidP="00B62D4B">
      <w:pPr>
        <w:spacing w:after="0"/>
        <w:jc w:val="both"/>
      </w:pPr>
    </w:p>
    <w:p w:rsidR="00B62D4B" w:rsidRDefault="00B62D4B">
      <w:pPr>
        <w:spacing w:after="0"/>
        <w:ind w:left="1"/>
        <w:jc w:val="both"/>
      </w:pPr>
    </w:p>
    <w:tbl>
      <w:tblPr>
        <w:tblStyle w:val="TableGrid"/>
        <w:tblW w:w="13954" w:type="dxa"/>
        <w:tblInd w:w="6" w:type="dxa"/>
        <w:tblCellMar>
          <w:top w:w="15" w:type="dxa"/>
          <w:left w:w="105" w:type="dxa"/>
        </w:tblCellMar>
        <w:tblLook w:val="04A0"/>
      </w:tblPr>
      <w:tblGrid>
        <w:gridCol w:w="2716"/>
        <w:gridCol w:w="3346"/>
        <w:gridCol w:w="2550"/>
        <w:gridCol w:w="5342"/>
      </w:tblGrid>
      <w:tr w:rsidR="001C665C">
        <w:trPr>
          <w:trHeight w:val="560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Discipline:  </w:t>
            </w:r>
          </w:p>
          <w:p w:rsidR="001C665C" w:rsidRDefault="00F54B1F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Civil Engineering </w:t>
            </w:r>
          </w:p>
        </w:tc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Semester:  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rd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17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Name of the teaching faculty:  Dr. </w:t>
            </w:r>
            <w:r w:rsidR="00753EBA">
              <w:rPr>
                <w:rFonts w:ascii="Times New Roman" w:eastAsia="Times New Roman" w:hAnsi="Times New Roman" w:cs="Times New Roman"/>
                <w:b/>
                <w:sz w:val="24"/>
              </w:rPr>
              <w:t>Sangeeta Mohanty</w:t>
            </w:r>
          </w:p>
        </w:tc>
      </w:tr>
      <w:tr w:rsidR="001C665C">
        <w:trPr>
          <w:trHeight w:val="841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Subject:  </w:t>
            </w:r>
          </w:p>
          <w:p w:rsidR="001C665C" w:rsidRDefault="00F54B1F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Structural Mechanics </w:t>
            </w:r>
          </w:p>
        </w:tc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spacing w:after="4" w:line="238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No. of Days/ per week class allotted: 05 periods per week. (Monday-1 period, Tuesday-2 period, </w:t>
            </w:r>
          </w:p>
          <w:p w:rsidR="001C665C" w:rsidRDefault="00F54B1F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Wednessday-1 period, Thursday-1 period)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spacing w:after="4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Semester From Date: 01-10-2021 To Date: 08-012022 </w:t>
            </w:r>
          </w:p>
          <w:p w:rsidR="001C665C" w:rsidRDefault="00F54B1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No. of weeks: 13 weeks </w:t>
            </w:r>
          </w:p>
        </w:tc>
      </w:tr>
      <w:tr w:rsidR="001C665C">
        <w:trPr>
          <w:trHeight w:val="285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Week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Class Day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 of period available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Theory Topics </w:t>
            </w:r>
          </w:p>
        </w:tc>
      </w:tr>
      <w:tr w:rsidR="001C665C">
        <w:trPr>
          <w:trHeight w:val="840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1ST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04/10/2021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1.0 Review Of Basic Concepts  </w:t>
            </w:r>
          </w:p>
          <w:p w:rsidR="001C665C" w:rsidRDefault="00F54B1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Basic Principle of Mechanics: Force, Moment, support conditions,  </w:t>
            </w:r>
          </w:p>
        </w:tc>
      </w:tr>
      <w:tr w:rsidR="001C665C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05/10/2021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Conditions of equilibrium, C.G &amp; MI, Free body diagram </w:t>
            </w:r>
          </w:p>
        </w:tc>
      </w:tr>
      <w:tr w:rsidR="001C665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07/10/2021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1.2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Review of CG and MI of different sections  </w:t>
            </w:r>
          </w:p>
        </w:tc>
      </w:tr>
      <w:tr w:rsidR="001C665C">
        <w:trPr>
          <w:trHeight w:val="1941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2ND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21/10/2021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2.0Simple And Complex Stress, Strain </w:t>
            </w:r>
          </w:p>
          <w:p w:rsidR="001C665C" w:rsidRDefault="00F54B1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2.1 Simple Stresses and Strains </w:t>
            </w:r>
          </w:p>
          <w:p w:rsidR="001C665C" w:rsidRDefault="00F54B1F">
            <w:pPr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Introduction to stresses and strains: Mechanical properties of materials – Rigidity, Elasticity, Plasticity, Compressibility, Hardness, Toughness, </w:t>
            </w:r>
          </w:p>
          <w:p w:rsidR="001C665C" w:rsidRDefault="00F54B1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Stiffness, Brittleness, Ductility, Malleability, Creep, Fatigue, Tenacity, Durability,  </w:t>
            </w:r>
          </w:p>
        </w:tc>
      </w:tr>
      <w:tr w:rsidR="001C665C">
        <w:trPr>
          <w:trHeight w:val="841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3RD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25/10/2021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 Types of stresses -Tensile, Compressive and Shear stresses, Types of strains - Tensile, Compressive and Shear strains,  </w:t>
            </w:r>
          </w:p>
        </w:tc>
      </w:tr>
      <w:tr w:rsidR="001C665C">
        <w:trPr>
          <w:trHeight w:val="19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26/10/2021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spacing w:after="46" w:line="238" w:lineRule="auto"/>
              <w:ind w:right="1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 Complimentary shear stress - Diagonal tensile / compressive Stresses due to shear, Complimentary shear stress - Diagonal tensile / compressive Stresses due to shear, Elongation and Contraction, Longitudinal and Lateral strains, Poisson’s Ratio, Volumetric strain, computation of stress, strain, </w:t>
            </w:r>
          </w:p>
          <w:p w:rsidR="001C665C" w:rsidRDefault="00F54B1F">
            <w:r>
              <w:rPr>
                <w:rFonts w:ascii="Times New Roman" w:eastAsia="Times New Roman" w:hAnsi="Times New Roman" w:cs="Times New Roman"/>
                <w:sz w:val="24"/>
              </w:rPr>
              <w:t xml:space="preserve">Poisson’s ratio, change in dimensions and volume etc,  </w:t>
            </w:r>
          </w:p>
        </w:tc>
      </w:tr>
    </w:tbl>
    <w:p w:rsidR="001C665C" w:rsidRDefault="001C665C">
      <w:pPr>
        <w:spacing w:after="0"/>
        <w:ind w:left="-1440"/>
      </w:pPr>
    </w:p>
    <w:tbl>
      <w:tblPr>
        <w:tblStyle w:val="TableGrid"/>
        <w:tblW w:w="13954" w:type="dxa"/>
        <w:tblInd w:w="6" w:type="dxa"/>
        <w:tblCellMar>
          <w:top w:w="16" w:type="dxa"/>
          <w:left w:w="105" w:type="dxa"/>
          <w:right w:w="50" w:type="dxa"/>
        </w:tblCellMar>
        <w:tblLook w:val="04A0"/>
      </w:tblPr>
      <w:tblGrid>
        <w:gridCol w:w="2716"/>
        <w:gridCol w:w="3346"/>
        <w:gridCol w:w="2550"/>
        <w:gridCol w:w="5342"/>
      </w:tblGrid>
      <w:tr w:rsidR="001C665C">
        <w:trPr>
          <w:trHeight w:val="565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27/10/2021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2.1Hooke’s law - Elastic Constants, Derivation of relationship between the elastic constants. </w:t>
            </w:r>
          </w:p>
        </w:tc>
      </w:tr>
      <w:tr w:rsidR="001C665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28/10/2021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r>
              <w:rPr>
                <w:rFonts w:ascii="Times New Roman" w:eastAsia="Times New Roman" w:hAnsi="Times New Roman" w:cs="Times New Roman"/>
                <w:sz w:val="24"/>
              </w:rPr>
              <w:t xml:space="preserve">Monthly Class Test </w:t>
            </w:r>
          </w:p>
        </w:tc>
      </w:tr>
      <w:tr w:rsidR="001C665C">
        <w:trPr>
          <w:trHeight w:val="1111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4TH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01/11/2021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spacing w:after="1"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2.2 Application of simple stress and strain in engineering field: </w:t>
            </w:r>
          </w:p>
          <w:p w:rsidR="001C665C" w:rsidRDefault="00F54B1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Behaviour of ductile and brittle materials under direct loads, Stress Strain curve of a ductile material  </w:t>
            </w:r>
          </w:p>
        </w:tc>
      </w:tr>
      <w:tr w:rsidR="001C665C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02/11/2021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spacing w:line="24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2.2 Limit of proportionality, Elastic limit, Yield stress, Ultimate stress, Breaking stress, </w:t>
            </w:r>
          </w:p>
          <w:p w:rsidR="001C665C" w:rsidRDefault="00F54B1F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Percentage elongation, Percentage reduction in area, Significance of percentage elongation and reduction in area of cross section </w:t>
            </w:r>
          </w:p>
        </w:tc>
      </w:tr>
      <w:tr w:rsidR="001C665C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03/11/2021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2.2 Deformation of prismatic bars due to uniaxial load, Deformation of prismatic bars due to its self weight</w:t>
            </w:r>
          </w:p>
        </w:tc>
      </w:tr>
      <w:tr w:rsidR="001C665C">
        <w:trPr>
          <w:trHeight w:val="1666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5TH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08/11/2021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2.3 Complex stress and strain </w:t>
            </w:r>
          </w:p>
          <w:p w:rsidR="001C665C" w:rsidRDefault="00F54B1F">
            <w:pPr>
              <w:spacing w:line="239" w:lineRule="auto"/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Principal stresses and strains: Occurrence of normal and tangential stresses, Concept of Principal stress and Principal Planes, major and minor principal stresses and their orientations </w:t>
            </w:r>
          </w:p>
          <w:p w:rsidR="001C665C" w:rsidRDefault="001C665C"/>
        </w:tc>
      </w:tr>
      <w:tr w:rsidR="001C665C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09/11/2021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 Mohr’s Circle and its application to solve problems of complex stresses  </w:t>
            </w:r>
          </w:p>
        </w:tc>
      </w:tr>
      <w:tr w:rsidR="001C665C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10/11/2021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3.0Stresses In Beams and Shafts </w:t>
            </w:r>
          </w:p>
          <w:p w:rsidR="001C665C" w:rsidRDefault="00F54B1F">
            <w:pPr>
              <w:spacing w:line="239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3.1 Stresses in beams due to bending: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Bending stress in beams – Theory of simple bending – Assumptions </w:t>
            </w:r>
          </w:p>
          <w:p w:rsidR="001C665C" w:rsidRDefault="001C665C"/>
        </w:tc>
      </w:tr>
      <w:tr w:rsidR="001C665C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11/11/2021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spacing w:line="24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 Moment of resistance – Equation for Flexure– Flexural stress distribution –  </w:t>
            </w:r>
          </w:p>
          <w:p w:rsidR="001C665C" w:rsidRDefault="001C665C"/>
        </w:tc>
      </w:tr>
    </w:tbl>
    <w:p w:rsidR="001C665C" w:rsidRDefault="001C665C">
      <w:pPr>
        <w:spacing w:after="0"/>
        <w:ind w:left="-1440"/>
      </w:pPr>
    </w:p>
    <w:tbl>
      <w:tblPr>
        <w:tblStyle w:val="TableGrid"/>
        <w:tblW w:w="13954" w:type="dxa"/>
        <w:tblInd w:w="6" w:type="dxa"/>
        <w:tblCellMar>
          <w:top w:w="16" w:type="dxa"/>
          <w:left w:w="105" w:type="dxa"/>
          <w:right w:w="51" w:type="dxa"/>
        </w:tblCellMar>
        <w:tblLook w:val="04A0"/>
      </w:tblPr>
      <w:tblGrid>
        <w:gridCol w:w="2716"/>
        <w:gridCol w:w="3346"/>
        <w:gridCol w:w="2550"/>
        <w:gridCol w:w="5342"/>
      </w:tblGrid>
      <w:tr w:rsidR="001C665C">
        <w:trPr>
          <w:trHeight w:val="840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6TH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15/11/2021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 Curvature of beam – Position of N.A. and Centroidal Axis – Flexural rigidity – Significance of Section modulus </w:t>
            </w:r>
          </w:p>
        </w:tc>
      </w:tr>
      <w:tr w:rsidR="001C665C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16/11/2021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3.2 Shear stresses in beams: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Shear stress distribution in beams of rectangular, circular and standard sections symmetrical about vertical axis.  </w:t>
            </w:r>
          </w:p>
        </w:tc>
      </w:tr>
      <w:tr w:rsidR="001C665C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17/11/2021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3.3 Stresses in shafts due to torsion: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Concept of torsion, basic assumptions of pure torsion,  </w:t>
            </w:r>
          </w:p>
        </w:tc>
      </w:tr>
      <w:tr w:rsidR="001C665C">
        <w:trPr>
          <w:trHeight w:val="11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18/11/2021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 torsion of solid and hollow circular sections, polar moment of inertia </w:t>
            </w:r>
          </w:p>
          <w:p w:rsidR="001C665C" w:rsidRDefault="00F54B1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torsional shearing stresses, angle of twist, torsional rigidity, equation of torsion </w:t>
            </w:r>
          </w:p>
        </w:tc>
      </w:tr>
      <w:tr w:rsidR="001C665C">
        <w:trPr>
          <w:trHeight w:val="1110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7TH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22/11/2021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3.4 Combined bending and direct stresses: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Combination of stresses, Combined direct and bending stresses, Maximum and Minimum stresses in Sections, Conditions for no tension,  </w:t>
            </w:r>
          </w:p>
        </w:tc>
      </w:tr>
      <w:tr w:rsidR="001C665C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23/11/2021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3.4 Limit of eccentricity, Middle third/fourth rule, Core or Kern for square, rectangular and circular sections, chimneys, dams and retaining walls  </w:t>
            </w:r>
          </w:p>
        </w:tc>
      </w:tr>
      <w:tr w:rsidR="001C665C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24/11/2021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4.0Columns and Struts </w:t>
            </w:r>
          </w:p>
          <w:p w:rsidR="001C665C" w:rsidRDefault="00F54B1F">
            <w:pPr>
              <w:spacing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Columns and Struts, Definition, Short and Long columns, End conditions, Equivalent length / </w:t>
            </w:r>
          </w:p>
          <w:p w:rsidR="001C665C" w:rsidRDefault="00F54B1F">
            <w:r>
              <w:rPr>
                <w:rFonts w:ascii="Times New Roman" w:eastAsia="Times New Roman" w:hAnsi="Times New Roman" w:cs="Times New Roman"/>
                <w:sz w:val="24"/>
              </w:rPr>
              <w:t xml:space="preserve">Effective length, Slenderness ratio,  </w:t>
            </w:r>
          </w:p>
        </w:tc>
      </w:tr>
      <w:tr w:rsidR="001C665C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25/11/2021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 Axially loaded short and long column, Euler’s theory of long columns, Critical load for Columns with different end conditions  </w:t>
            </w:r>
          </w:p>
        </w:tc>
      </w:tr>
      <w:tr w:rsidR="001C665C">
        <w:trPr>
          <w:trHeight w:val="330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8TH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29/11/2021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r>
              <w:rPr>
                <w:rFonts w:ascii="Times New Roman" w:eastAsia="Times New Roman" w:hAnsi="Times New Roman" w:cs="Times New Roman"/>
                <w:sz w:val="24"/>
              </w:rPr>
              <w:t xml:space="preserve"> Monthly Class Test </w:t>
            </w:r>
          </w:p>
        </w:tc>
      </w:tr>
      <w:tr w:rsidR="001C665C">
        <w:trPr>
          <w:trHeight w:val="11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30/11/2021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5.0 Shear Force and Bending Moment </w:t>
            </w:r>
          </w:p>
          <w:p w:rsidR="001C665C" w:rsidRDefault="00F54B1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5.1 Types of loads and beams: </w:t>
            </w:r>
          </w:p>
          <w:p w:rsidR="001C665C" w:rsidRDefault="00F54B1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Types of Loads: Concentrated (or) Point load, Uniformly Distributed load (UDL), Types of </w:t>
            </w:r>
          </w:p>
        </w:tc>
      </w:tr>
    </w:tbl>
    <w:p w:rsidR="001C665C" w:rsidRDefault="001C665C">
      <w:pPr>
        <w:spacing w:after="0"/>
        <w:ind w:left="-1440"/>
      </w:pPr>
    </w:p>
    <w:tbl>
      <w:tblPr>
        <w:tblStyle w:val="TableGrid"/>
        <w:tblW w:w="13954" w:type="dxa"/>
        <w:tblInd w:w="6" w:type="dxa"/>
        <w:tblCellMar>
          <w:top w:w="16" w:type="dxa"/>
          <w:left w:w="105" w:type="dxa"/>
          <w:right w:w="52" w:type="dxa"/>
        </w:tblCellMar>
        <w:tblLook w:val="04A0"/>
      </w:tblPr>
      <w:tblGrid>
        <w:gridCol w:w="2716"/>
        <w:gridCol w:w="3346"/>
        <w:gridCol w:w="2550"/>
        <w:gridCol w:w="5342"/>
      </w:tblGrid>
      <w:tr w:rsidR="001C665C">
        <w:trPr>
          <w:trHeight w:val="565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1C665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1C665C"/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Supports: Simple support, Roller support, Hinged support, Fixed support,  </w:t>
            </w:r>
          </w:p>
        </w:tc>
      </w:tr>
      <w:tr w:rsidR="001C665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01/12/2021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r>
              <w:rPr>
                <w:rFonts w:ascii="Times New Roman" w:eastAsia="Times New Roman" w:hAnsi="Times New Roman" w:cs="Times New Roman"/>
                <w:sz w:val="24"/>
              </w:rPr>
              <w:t xml:space="preserve">Internal Assessment </w:t>
            </w:r>
          </w:p>
        </w:tc>
      </w:tr>
      <w:tr w:rsidR="001C665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02/12/2021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r>
              <w:rPr>
                <w:rFonts w:ascii="Times New Roman" w:eastAsia="Times New Roman" w:hAnsi="Times New Roman" w:cs="Times New Roman"/>
                <w:sz w:val="24"/>
              </w:rPr>
              <w:t xml:space="preserve">Internal Assessment </w:t>
            </w:r>
          </w:p>
        </w:tc>
      </w:tr>
      <w:tr w:rsidR="001C665C">
        <w:trPr>
          <w:trHeight w:val="561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9TH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06/12/2021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5.1Types of Reactions: Vertical reaction, Horizontal reaction, Moment reaction </w:t>
            </w:r>
          </w:p>
        </w:tc>
      </w:tr>
      <w:tr w:rsidR="001C665C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07/12/2021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5.1Types of Beams based on support conditions: Calculation of support reactions using equations of static equilibrium. </w:t>
            </w:r>
          </w:p>
        </w:tc>
      </w:tr>
      <w:tr w:rsidR="001C665C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08/12/2021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spacing w:line="237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 Shear Force and Bending Moment: Signs Convention for S.F. and B.M, S.F and B.M of general cases of determinate beams with concentrated loads and udl only </w:t>
            </w:r>
          </w:p>
          <w:p w:rsidR="001C665C" w:rsidRDefault="001C665C"/>
        </w:tc>
      </w:tr>
      <w:tr w:rsidR="001C665C">
        <w:trPr>
          <w:trHeight w:val="11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09/12/2021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spacing w:after="1" w:line="237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 S.F and B.M diagrams for Cantilevers, Simply supported beams and Over hanging beams, Position of maximum BM </w:t>
            </w:r>
          </w:p>
          <w:p w:rsidR="001C665C" w:rsidRDefault="001C665C"/>
        </w:tc>
      </w:tr>
      <w:tr w:rsidR="001C665C">
        <w:trPr>
          <w:trHeight w:val="565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10TH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13/12/2021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 Point of contra flexure, Relation between intensity of load, S.F and B.M. </w:t>
            </w:r>
          </w:p>
        </w:tc>
      </w:tr>
      <w:tr w:rsidR="001C665C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14/12/2021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6.0Slope and Deflection </w:t>
            </w:r>
          </w:p>
          <w:p w:rsidR="001C665C" w:rsidRDefault="00F54B1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6.1 Introduction: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Shape and nature of elastic curve (deflection curve); </w:t>
            </w:r>
          </w:p>
        </w:tc>
      </w:tr>
      <w:tr w:rsidR="001C665C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15/12/2021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6.1Relationship between slope deflection and curvature (No derivation), Importance of slope and deflection. </w:t>
            </w:r>
          </w:p>
        </w:tc>
      </w:tr>
      <w:tr w:rsidR="001C665C">
        <w:trPr>
          <w:trHeight w:val="1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16/12/2021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spacing w:line="251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6.2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Slope and deflection of cantilever and simply supported beams under concentrated and uniformly distributed load (by Double Integration method, Macaulay’s method). </w:t>
            </w:r>
          </w:p>
          <w:p w:rsidR="001C665C" w:rsidRDefault="001C665C"/>
        </w:tc>
      </w:tr>
      <w:tr w:rsidR="001C665C">
        <w:trPr>
          <w:trHeight w:val="1115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11TH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20/12/2021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6.2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Slope and deflection of cantilever and simply supported beams under concentrated and uniformly distributed load (by Double Integration method, Macaulay’s method). </w:t>
            </w:r>
          </w:p>
        </w:tc>
      </w:tr>
      <w:tr w:rsidR="001C665C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21/12/2021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7.0Indeterminate Beams </w:t>
            </w:r>
          </w:p>
          <w:p w:rsidR="001C665C" w:rsidRDefault="00F54B1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Indeterminacy in beams, Principle of consistent deformation/compatibility </w:t>
            </w:r>
          </w:p>
        </w:tc>
      </w:tr>
      <w:tr w:rsidR="001C665C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22/12/2021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7.1 Analysis of propped cantilever, fixed and two span continuous beams by principle of superposition </w:t>
            </w:r>
          </w:p>
        </w:tc>
      </w:tr>
      <w:tr w:rsidR="001C665C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23/12/2021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r>
              <w:rPr>
                <w:rFonts w:ascii="Times New Roman" w:eastAsia="Times New Roman" w:hAnsi="Times New Roman" w:cs="Times New Roman"/>
                <w:sz w:val="24"/>
              </w:rPr>
              <w:t xml:space="preserve">7.1 SF and BM diagrams (point load and udl covering full span) </w:t>
            </w:r>
          </w:p>
        </w:tc>
      </w:tr>
      <w:tr w:rsidR="001C665C">
        <w:trPr>
          <w:trHeight w:val="840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12TH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27/12/2021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8.0Trusses </w:t>
            </w:r>
          </w:p>
          <w:p w:rsidR="001C665C" w:rsidRDefault="00F54B1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8.1 Introduction: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Types of trusses, statically determinate and indeterminate trusses </w:t>
            </w:r>
          </w:p>
        </w:tc>
      </w:tr>
      <w:tr w:rsidR="001C665C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28/12/2021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8.2 Analysis of trusses: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Analytical method ( Method of joints, method of Section)  </w:t>
            </w:r>
          </w:p>
        </w:tc>
      </w:tr>
      <w:tr w:rsidR="001C665C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29/12/2021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8.2 degree of indeterminacy, stable and unstable trusses, advantages of trusses.  </w:t>
            </w:r>
          </w:p>
        </w:tc>
      </w:tr>
      <w:tr w:rsidR="001C665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30/12/2021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r>
              <w:rPr>
                <w:rFonts w:ascii="Times New Roman" w:eastAsia="Times New Roman" w:hAnsi="Times New Roman" w:cs="Times New Roman"/>
                <w:sz w:val="24"/>
              </w:rPr>
              <w:t xml:space="preserve">Monthly Class Test </w:t>
            </w:r>
          </w:p>
        </w:tc>
      </w:tr>
      <w:tr w:rsidR="001C665C">
        <w:trPr>
          <w:trHeight w:val="330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5C" w:rsidRDefault="00F54B1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13TH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03/01/2022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r>
              <w:rPr>
                <w:rFonts w:ascii="Times New Roman" w:eastAsia="Times New Roman" w:hAnsi="Times New Roman" w:cs="Times New Roman"/>
                <w:sz w:val="24"/>
              </w:rPr>
              <w:t xml:space="preserve">Revision </w:t>
            </w:r>
          </w:p>
        </w:tc>
      </w:tr>
      <w:tr w:rsidR="001C665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04/01/2022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r>
              <w:rPr>
                <w:rFonts w:ascii="Times New Roman" w:eastAsia="Times New Roman" w:hAnsi="Times New Roman" w:cs="Times New Roman"/>
                <w:sz w:val="24"/>
              </w:rPr>
              <w:t xml:space="preserve">Revision </w:t>
            </w:r>
          </w:p>
        </w:tc>
      </w:tr>
      <w:tr w:rsidR="001C665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05/01/2022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r>
              <w:rPr>
                <w:rFonts w:ascii="Times New Roman" w:eastAsia="Times New Roman" w:hAnsi="Times New Roman" w:cs="Times New Roman"/>
                <w:sz w:val="24"/>
              </w:rPr>
              <w:t xml:space="preserve">Revision </w:t>
            </w:r>
          </w:p>
        </w:tc>
      </w:tr>
      <w:tr w:rsidR="001C665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1C665C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06/01/2022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5C" w:rsidRDefault="00F54B1F">
            <w:r>
              <w:rPr>
                <w:rFonts w:ascii="Times New Roman" w:eastAsia="Times New Roman" w:hAnsi="Times New Roman" w:cs="Times New Roman"/>
                <w:sz w:val="24"/>
              </w:rPr>
              <w:t xml:space="preserve">Previous Year Questions Discussion </w:t>
            </w:r>
          </w:p>
        </w:tc>
      </w:tr>
    </w:tbl>
    <w:p w:rsidR="001C665C" w:rsidRDefault="001C665C">
      <w:pPr>
        <w:spacing w:after="155"/>
        <w:ind w:left="1"/>
        <w:jc w:val="both"/>
      </w:pPr>
    </w:p>
    <w:p w:rsidR="001C665C" w:rsidRDefault="001C665C">
      <w:pPr>
        <w:ind w:left="1"/>
        <w:jc w:val="both"/>
      </w:pPr>
    </w:p>
    <w:p w:rsidR="001C665C" w:rsidRDefault="001C665C">
      <w:pPr>
        <w:spacing w:after="0"/>
        <w:ind w:left="1"/>
        <w:jc w:val="both"/>
      </w:pPr>
    </w:p>
    <w:sectPr w:rsidR="001C665C" w:rsidSect="00B62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5" w:orient="landscape"/>
      <w:pgMar w:top="1440" w:right="1440" w:bottom="1440" w:left="1440" w:header="722" w:footer="90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B28" w:rsidRDefault="00AE6B28">
      <w:pPr>
        <w:spacing w:after="0" w:line="240" w:lineRule="auto"/>
      </w:pPr>
      <w:r>
        <w:separator/>
      </w:r>
    </w:p>
  </w:endnote>
  <w:endnote w:type="continuationSeparator" w:id="1">
    <w:p w:rsidR="00AE6B28" w:rsidRDefault="00AE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5C" w:rsidRDefault="00AD2700">
    <w:pPr>
      <w:spacing w:after="0"/>
      <w:ind w:left="7"/>
      <w:jc w:val="center"/>
    </w:pPr>
    <w:r>
      <w:fldChar w:fldCharType="begin"/>
    </w:r>
    <w:r w:rsidR="00F54B1F">
      <w:instrText xml:space="preserve"> PAGE   \* MERGEFORMAT </w:instrText>
    </w:r>
    <w:r>
      <w:fldChar w:fldCharType="separate"/>
    </w:r>
    <w:r w:rsidR="00F54B1F">
      <w:t>1</w:t>
    </w:r>
    <w:r>
      <w:fldChar w:fldCharType="end"/>
    </w:r>
  </w:p>
  <w:p w:rsidR="001C665C" w:rsidRDefault="001C665C">
    <w:pPr>
      <w:spacing w:after="0"/>
      <w:ind w:left="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5C" w:rsidRDefault="00AD2700">
    <w:pPr>
      <w:spacing w:after="0"/>
      <w:ind w:left="7"/>
      <w:jc w:val="center"/>
    </w:pPr>
    <w:r>
      <w:fldChar w:fldCharType="begin"/>
    </w:r>
    <w:r w:rsidR="00F54B1F">
      <w:instrText xml:space="preserve"> PAGE   \* MERGEFORMAT </w:instrText>
    </w:r>
    <w:r>
      <w:fldChar w:fldCharType="separate"/>
    </w:r>
    <w:r w:rsidR="00B62D4B">
      <w:rPr>
        <w:noProof/>
      </w:rPr>
      <w:t>2</w:t>
    </w:r>
    <w:r>
      <w:fldChar w:fldCharType="end"/>
    </w:r>
  </w:p>
  <w:p w:rsidR="001C665C" w:rsidRDefault="001C665C">
    <w:pPr>
      <w:spacing w:after="0"/>
      <w:ind w:left="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5C" w:rsidRDefault="001C665C">
    <w:pPr>
      <w:spacing w:after="0"/>
      <w:ind w:left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B28" w:rsidRDefault="00AE6B28">
      <w:pPr>
        <w:spacing w:after="0" w:line="240" w:lineRule="auto"/>
      </w:pPr>
      <w:r>
        <w:separator/>
      </w:r>
    </w:p>
  </w:footnote>
  <w:footnote w:type="continuationSeparator" w:id="1">
    <w:p w:rsidR="00AE6B28" w:rsidRDefault="00AE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5C" w:rsidRDefault="00F54B1F">
    <w:pPr>
      <w:spacing w:after="0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BHUBANANANDA ODISHA SCHOOL OF ENGINEERING, CUTTACK </w:t>
    </w:r>
  </w:p>
  <w:p w:rsidR="001C665C" w:rsidRDefault="00F54B1F">
    <w:pPr>
      <w:spacing w:after="0"/>
      <w:ind w:left="3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DEPARTMENT OF CIVIL ENGINEERING </w:t>
    </w:r>
  </w:p>
  <w:p w:rsidR="001C665C" w:rsidRDefault="00F54B1F">
    <w:pPr>
      <w:spacing w:after="0"/>
      <w:ind w:left="8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LESSON PLAN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5C" w:rsidRDefault="00F54B1F">
    <w:pPr>
      <w:spacing w:after="0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BHUBANANANDA ODISHA SCHOOL OF ENGINEERING, CUTTACK </w:t>
    </w:r>
  </w:p>
  <w:p w:rsidR="001C665C" w:rsidRDefault="00F54B1F">
    <w:pPr>
      <w:spacing w:after="0"/>
      <w:ind w:left="3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DEPARTMENT OF CIVIL ENGINEERING </w:t>
    </w:r>
  </w:p>
  <w:p w:rsidR="001C665C" w:rsidRDefault="00F54B1F">
    <w:pPr>
      <w:spacing w:after="0"/>
      <w:ind w:left="8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LESSON PLAN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5C" w:rsidRDefault="00F54B1F">
    <w:pPr>
      <w:spacing w:after="0"/>
      <w:ind w:left="8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65C"/>
    <w:rsid w:val="001C665C"/>
    <w:rsid w:val="00260B32"/>
    <w:rsid w:val="004A6D62"/>
    <w:rsid w:val="00753EBA"/>
    <w:rsid w:val="00AD2700"/>
    <w:rsid w:val="00AE6B28"/>
    <w:rsid w:val="00B62D4B"/>
    <w:rsid w:val="00F54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00"/>
    <w:rPr>
      <w:rFonts w:ascii="Calibri" w:eastAsia="Calibri" w:hAnsi="Calibri" w:cs="Calibri"/>
      <w:color w:val="00000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D27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62D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62D4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62D4B"/>
    <w:pPr>
      <w:widowControl w:val="0"/>
      <w:autoSpaceDE w:val="0"/>
      <w:autoSpaceDN w:val="0"/>
      <w:spacing w:after="0" w:line="240" w:lineRule="auto"/>
      <w:ind w:left="109"/>
    </w:pPr>
    <w:rPr>
      <w:color w:val="auto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4B"/>
    <w:rPr>
      <w:rFonts w:ascii="Tahoma" w:eastAsia="Calibri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DELL</cp:lastModifiedBy>
  <cp:revision>5</cp:revision>
  <dcterms:created xsi:type="dcterms:W3CDTF">2021-12-18T07:14:00Z</dcterms:created>
  <dcterms:modified xsi:type="dcterms:W3CDTF">2023-01-16T09:35:00Z</dcterms:modified>
</cp:coreProperties>
</file>