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57" w:rsidRDefault="00195557">
      <w:pPr>
        <w:jc w:val="right"/>
        <w:rPr>
          <w:rFonts w:ascii="Times New Roman" w:hAnsi="Times New Roman" w:cs="Times New Roman"/>
        </w:rPr>
      </w:pPr>
    </w:p>
    <w:p w:rsidR="00AD3757" w:rsidRDefault="00AD3757" w:rsidP="00AD3757">
      <w:pPr>
        <w:pStyle w:val="BodyText"/>
        <w:spacing w:before="90"/>
        <w:ind w:left="3544" w:right="3765"/>
        <w:jc w:val="center"/>
      </w:pPr>
      <w:r>
        <w:t>ENGINEERING, CUTTACK</w:t>
      </w:r>
    </w:p>
    <w:p w:rsidR="00AD3757" w:rsidRDefault="00AD3757" w:rsidP="00AD3757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8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757" w:rsidRDefault="00AD3757" w:rsidP="00AD3757">
      <w:pPr>
        <w:pStyle w:val="BodyText"/>
        <w:spacing w:before="9"/>
        <w:jc w:val="center"/>
        <w:rPr>
          <w:sz w:val="20"/>
        </w:rPr>
      </w:pPr>
    </w:p>
    <w:p w:rsidR="00AD3757" w:rsidRDefault="00AD3757" w:rsidP="00AD3757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AD3757" w:rsidTr="005C263B">
        <w:trPr>
          <w:trHeight w:val="377"/>
        </w:trPr>
        <w:tc>
          <w:tcPr>
            <w:tcW w:w="7875" w:type="dxa"/>
          </w:tcPr>
          <w:p w:rsidR="00AD3757" w:rsidRPr="004A6DB4" w:rsidRDefault="00AD3757" w:rsidP="005C26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0D02EC">
              <w:rPr>
                <w:rFonts w:ascii="Times New Roman" w:hAnsi="Times New Roman" w:cs="Times New Roman"/>
                <w:sz w:val="24"/>
              </w:rPr>
              <w:t xml:space="preserve">WATER SUPPLY &amp; WASTE WATER ENGINEERING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D02EC">
              <w:rPr>
                <w:rFonts w:ascii="Times New Roman" w:hAnsi="Times New Roman" w:cs="Times New Roman"/>
                <w:sz w:val="24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4)</w:t>
            </w:r>
          </w:p>
        </w:tc>
        <w:tc>
          <w:tcPr>
            <w:tcW w:w="6133" w:type="dxa"/>
          </w:tcPr>
          <w:p w:rsidR="00AD3757" w:rsidRDefault="00AD3757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AD3757" w:rsidTr="005C263B">
        <w:trPr>
          <w:trHeight w:val="503"/>
        </w:trPr>
        <w:tc>
          <w:tcPr>
            <w:tcW w:w="7875" w:type="dxa"/>
          </w:tcPr>
          <w:p w:rsidR="00AD3757" w:rsidRDefault="00AD3757" w:rsidP="00AD3757">
            <w:pPr>
              <w:pStyle w:val="TableParagraph"/>
              <w:spacing w:before="95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SRI GIRIJA PRASAD DAS</w:t>
            </w:r>
          </w:p>
        </w:tc>
        <w:tc>
          <w:tcPr>
            <w:tcW w:w="6133" w:type="dxa"/>
          </w:tcPr>
          <w:p w:rsidR="00AD3757" w:rsidRDefault="00AD3757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AD3757" w:rsidTr="005C263B">
        <w:trPr>
          <w:trHeight w:val="396"/>
        </w:trPr>
        <w:tc>
          <w:tcPr>
            <w:tcW w:w="7875" w:type="dxa"/>
          </w:tcPr>
          <w:p w:rsidR="00AD3757" w:rsidRDefault="00AD3757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AD3757" w:rsidRDefault="00AD3757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AD3757" w:rsidTr="005C263B">
        <w:trPr>
          <w:trHeight w:val="316"/>
        </w:trPr>
        <w:tc>
          <w:tcPr>
            <w:tcW w:w="2696" w:type="dxa"/>
          </w:tcPr>
          <w:p w:rsidR="00AD3757" w:rsidRDefault="00AD3757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AD3757" w:rsidTr="005C263B">
        <w:trPr>
          <w:trHeight w:val="316"/>
        </w:trPr>
        <w:tc>
          <w:tcPr>
            <w:tcW w:w="2696" w:type="dxa"/>
          </w:tcPr>
          <w:p w:rsidR="00AD3757" w:rsidRDefault="00AD3757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AD3757" w:rsidRDefault="00AD3757" w:rsidP="00AD3757">
      <w:pPr>
        <w:pStyle w:val="BodyText"/>
        <w:jc w:val="center"/>
        <w:rPr>
          <w:sz w:val="20"/>
        </w:rPr>
      </w:pPr>
    </w:p>
    <w:p w:rsidR="00AD3757" w:rsidRDefault="00AD3757" w:rsidP="00AD3757">
      <w:pPr>
        <w:pStyle w:val="BodyText"/>
        <w:spacing w:before="8"/>
        <w:jc w:val="center"/>
        <w:rPr>
          <w:sz w:val="10"/>
        </w:rPr>
      </w:pPr>
    </w:p>
    <w:p w:rsidR="00195557" w:rsidRDefault="00195557">
      <w:pPr>
        <w:rPr>
          <w:rFonts w:ascii="Times New Roman" w:hAnsi="Times New Roman" w:cs="Times New Roman"/>
        </w:rPr>
      </w:pPr>
    </w:p>
    <w:p w:rsidR="00AD3757" w:rsidRDefault="00AD3757">
      <w:pPr>
        <w:rPr>
          <w:rFonts w:ascii="Times New Roman" w:hAnsi="Times New Roman" w:cs="Times New Roman"/>
        </w:rPr>
      </w:pPr>
    </w:p>
    <w:p w:rsidR="00AD3757" w:rsidRDefault="00AD3757">
      <w:pPr>
        <w:rPr>
          <w:rFonts w:ascii="Times New Roman" w:hAnsi="Times New Roman" w:cs="Times New Roman"/>
        </w:rPr>
      </w:pPr>
    </w:p>
    <w:p w:rsidR="00AD3757" w:rsidRDefault="00AD3757">
      <w:pPr>
        <w:rPr>
          <w:rFonts w:ascii="Times New Roman" w:hAnsi="Times New Roman" w:cs="Times New Roman"/>
        </w:rPr>
      </w:pPr>
    </w:p>
    <w:p w:rsidR="00AD3757" w:rsidRDefault="00AD3757">
      <w:pPr>
        <w:rPr>
          <w:rFonts w:ascii="Times New Roman" w:hAnsi="Times New Roman" w:cs="Times New Roman"/>
        </w:rPr>
      </w:pPr>
    </w:p>
    <w:tbl>
      <w:tblPr>
        <w:tblStyle w:val="TableGrid"/>
        <w:tblW w:w="14439" w:type="dxa"/>
        <w:tblLayout w:type="fixed"/>
        <w:tblLook w:val="04A0"/>
      </w:tblPr>
      <w:tblGrid>
        <w:gridCol w:w="3278"/>
        <w:gridCol w:w="2718"/>
        <w:gridCol w:w="2573"/>
        <w:gridCol w:w="5870"/>
      </w:tblGrid>
      <w:tr w:rsidR="00195557">
        <w:trPr>
          <w:cantSplit/>
          <w:trHeight w:val="999"/>
        </w:trPr>
        <w:tc>
          <w:tcPr>
            <w:tcW w:w="3278" w:type="dxa"/>
            <w:vAlign w:val="center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5291" w:type="dxa"/>
            <w:gridSpan w:val="2"/>
            <w:vAlign w:val="center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5TH</w:t>
            </w:r>
          </w:p>
        </w:tc>
        <w:tc>
          <w:tcPr>
            <w:tcW w:w="5870" w:type="dxa"/>
            <w:vAlign w:val="center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teaching faculty:</w:t>
            </w:r>
          </w:p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 GIRIJA PRASAD DAS</w:t>
            </w:r>
          </w:p>
        </w:tc>
      </w:tr>
      <w:tr w:rsidR="00195557">
        <w:trPr>
          <w:cantSplit/>
          <w:trHeight w:val="1062"/>
        </w:trPr>
        <w:tc>
          <w:tcPr>
            <w:tcW w:w="3278" w:type="dxa"/>
            <w:vAlign w:val="center"/>
          </w:tcPr>
          <w:p w:rsidR="00195557" w:rsidRDefault="00A0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 w:rsidR="00195557" w:rsidRDefault="00A0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WATER SUPPLY AND WASTE WATER ENGG.</w:t>
            </w:r>
          </w:p>
        </w:tc>
        <w:tc>
          <w:tcPr>
            <w:tcW w:w="5291" w:type="dxa"/>
            <w:gridSpan w:val="2"/>
            <w:vAlign w:val="center"/>
          </w:tcPr>
          <w:p w:rsidR="00195557" w:rsidRDefault="00A0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days/ per week class allotted : 05 period per week</w:t>
            </w:r>
          </w:p>
          <w:p w:rsidR="00195557" w:rsidRDefault="00A0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(Mon-1 period ;Tue- 2 period ;Thu-1 period; Fri- 1 period)</w:t>
            </w:r>
          </w:p>
        </w:tc>
        <w:tc>
          <w:tcPr>
            <w:tcW w:w="5870" w:type="dxa"/>
            <w:vAlign w:val="center"/>
          </w:tcPr>
          <w:p w:rsidR="00195557" w:rsidRDefault="00A0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date : 01/10/2021 </w:t>
            </w:r>
          </w:p>
          <w:p w:rsidR="00195557" w:rsidRDefault="00A0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 date : 08/01/2022</w:t>
            </w:r>
          </w:p>
          <w:p w:rsidR="00195557" w:rsidRDefault="00A07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 of week : 14</w:t>
            </w:r>
          </w:p>
        </w:tc>
      </w:tr>
      <w:tr w:rsidR="00195557">
        <w:tc>
          <w:tcPr>
            <w:tcW w:w="327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 day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of period available</w:t>
            </w:r>
          </w:p>
        </w:tc>
        <w:tc>
          <w:tcPr>
            <w:tcW w:w="5870" w:type="dxa"/>
            <w:vAlign w:val="center"/>
          </w:tcPr>
          <w:p w:rsidR="00195557" w:rsidRPr="00A57376" w:rsidRDefault="00A07833">
            <w:pPr>
              <w:spacing w:line="22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737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Theory topics</w:t>
            </w:r>
          </w:p>
        </w:tc>
      </w:tr>
      <w:tr w:rsidR="00195557">
        <w:tc>
          <w:tcPr>
            <w:tcW w:w="327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Pr="00A57376" w:rsidRDefault="00A07833" w:rsidP="00A57376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A57376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INTRODUCTION TO WATER SUPPLY, QUANTITY AND QUALITY OF WATER</w:t>
            </w:r>
          </w:p>
          <w:p w:rsidR="00195557" w:rsidRDefault="00A0783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Necessity of treated water supply</w:t>
            </w:r>
          </w:p>
          <w:p w:rsidR="00195557" w:rsidRDefault="00A0783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Per capita demand, variation in demand</w:t>
            </w:r>
          </w:p>
        </w:tc>
      </w:tr>
      <w:tr w:rsidR="00195557"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factors affecting demand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1.3Methods of forecasting population, Numerical problems using different methods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Numerical problems using different method</w:t>
            </w:r>
          </w:p>
        </w:tc>
      </w:tr>
      <w:tr w:rsidR="00195557">
        <w:trPr>
          <w:trHeight w:val="882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Impurities in water – organic and inorganic, Harmful effects of impurities</w:t>
            </w:r>
          </w:p>
        </w:tc>
      </w:tr>
      <w:tr w:rsidR="00195557"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A0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Analysis of water –physical, chemical and bacteriological</w:t>
            </w:r>
          </w:p>
        </w:tc>
      </w:tr>
      <w:tr w:rsidR="00195557">
        <w:trPr>
          <w:trHeight w:val="612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A07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Water quality standards for different uses</w:t>
            </w:r>
          </w:p>
        </w:tc>
      </w:tr>
      <w:tr w:rsidR="00195557">
        <w:trPr>
          <w:trHeight w:val="1161"/>
        </w:trPr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Pr="00A57376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A57376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SOURCES AND CONVEYANCE OF WATER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Surface sources – Lake, stream, river and impounded reservoir</w:t>
            </w:r>
          </w:p>
        </w:tc>
      </w:tr>
      <w:tr w:rsidR="00195557">
        <w:trPr>
          <w:trHeight w:val="1364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Underground sources – aquifer type &amp; occurrence – Infiltration gallery, infiltration well, springs, 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Yield from well- method s of determination, Numerical problems using yield formulae</w:t>
            </w:r>
          </w:p>
        </w:tc>
      </w:tr>
      <w:tr w:rsidR="00195557">
        <w:trPr>
          <w:trHeight w:val="477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235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Test-1</w:t>
            </w:r>
          </w:p>
        </w:tc>
      </w:tr>
      <w:tr w:rsidR="00195557">
        <w:trPr>
          <w:trHeight w:val="754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Pumps for conveyance &amp; distribution – types, selection, installation</w:t>
            </w:r>
          </w:p>
        </w:tc>
      </w:tr>
      <w:tr w:rsidR="00195557">
        <w:trPr>
          <w:trHeight w:val="1496"/>
        </w:trPr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 Pipe materials – necessity, suitability, merits &amp; demerits of each type</w:t>
            </w:r>
          </w:p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 Pipe joints – necessity, types of joints, suitability, methods of jointing ,Laying of pipes – method</w:t>
            </w:r>
          </w:p>
        </w:tc>
      </w:tr>
      <w:tr w:rsidR="00195557">
        <w:trPr>
          <w:trHeight w:val="2333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Pr="00A57376" w:rsidRDefault="00A07833" w:rsidP="00A573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A57376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3. TREATMENT OF WATER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Flow diagram of conventional water treatment system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Treatment process / units 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3.2.1 Aeration ; Necessity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 Plain Sedimentation : Necessity</w:t>
            </w:r>
          </w:p>
        </w:tc>
      </w:tr>
      <w:tr w:rsidR="00195557">
        <w:trPr>
          <w:trHeight w:val="947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principles, Sedimentation tanks – types, essential features, operation &amp; maintenance</w:t>
            </w:r>
          </w:p>
        </w:tc>
      </w:tr>
      <w:tr w:rsidR="00195557"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3.2.3 Sedimentation with coagulation: Necessity, principles of coagulation,</w:t>
            </w:r>
          </w:p>
        </w:tc>
      </w:tr>
      <w:tr w:rsidR="00195557">
        <w:trPr>
          <w:trHeight w:val="1215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coagulants, Flash Mixer, Flocculator, Clarifier (Definition and concept only)</w:t>
            </w:r>
          </w:p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3.2.4 Filtration : Necessity, principles</w:t>
            </w:r>
          </w:p>
        </w:tc>
      </w:tr>
      <w:tr w:rsidR="00195557">
        <w:trPr>
          <w:trHeight w:val="759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filter,Slow Sand Filter, Rapid Sand Filter and Pressure Filter – essential features</w:t>
            </w:r>
          </w:p>
        </w:tc>
      </w:tr>
      <w:tr w:rsidR="00195557">
        <w:trPr>
          <w:trHeight w:val="877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3.2.5 Disinfection : Necessity, methods of disinfection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Chlorination – free and combined chlorine demand</w:t>
            </w:r>
          </w:p>
        </w:tc>
      </w:tr>
      <w:tr w:rsidR="00195557"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available chlorine, residual chlorine, pre-chlorination, break point chlorination, super-chlorination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 Softening of water – Necessity, Methods of softening – Lime soda process and Ion exchange method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Pr="00BD0963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BD0963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DISTRIBUTION SYSTEM AND APPURTENANCE IN DISTRIBUTION SYSTEM: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General requirements, types of distribution system-gravity, direct and combined</w:t>
            </w:r>
          </w:p>
        </w:tc>
      </w:tr>
      <w:tr w:rsidR="00195557"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Methods of supply – intermittent and continuous</w:t>
            </w:r>
          </w:p>
        </w:tc>
      </w:tr>
      <w:tr w:rsidR="00195557">
        <w:trPr>
          <w:trHeight w:val="665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 Distribution system layout – types, comparison, suitability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cr/>
              <w:t>4.4 Valves-types, features, uses, purpose-sluice valves,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check valves, air valves ,scour valves, Fire hydrants, Water meters</w:t>
            </w:r>
          </w:p>
        </w:tc>
      </w:tr>
      <w:tr w:rsidR="00195557">
        <w:trPr>
          <w:trHeight w:val="1129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963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SECTION B: WASTE WATER ENGINEERING</w:t>
            </w:r>
            <w:r w:rsidRPr="00BD0963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c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 Introduction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Aims and objectives of sanitary engineering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6.2 Definition of terms related to sanitary engineering</w:t>
            </w:r>
          </w:p>
        </w:tc>
      </w:tr>
      <w:tr w:rsidR="00195557">
        <w:trPr>
          <w:trHeight w:val="403"/>
        </w:trPr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29/11/2021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2351D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Test-2</w:t>
            </w:r>
          </w:p>
        </w:tc>
      </w:tr>
      <w:tr w:rsidR="00195557">
        <w:trPr>
          <w:trHeight w:val="1098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30/11/2021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0" w:type="dxa"/>
            <w:vAlign w:val="center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 Systems of collection of wastes– Conservancy and Water Carriage System –features, comparison, suitability</w:t>
            </w:r>
          </w:p>
          <w:p w:rsidR="00195557" w:rsidRPr="00BD0963" w:rsidRDefault="00A07833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BD0963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QUANTITY AND QUALITY OF SEWAGE </w:t>
            </w:r>
          </w:p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 Quantity of sanitary sewage – domestic &amp; industrial sewage, variation in sewage flow</w:t>
            </w:r>
          </w:p>
        </w:tc>
      </w:tr>
      <w:tr w:rsidR="00195557">
        <w:trPr>
          <w:trHeight w:val="753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02/12/2021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2351D3" w:rsidP="002351D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Internal Assessment </w:t>
            </w:r>
          </w:p>
        </w:tc>
      </w:tr>
      <w:tr w:rsidR="00195557">
        <w:trPr>
          <w:trHeight w:val="557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2351D3" w:rsidP="002351D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Internal Assessment </w:t>
            </w:r>
          </w:p>
        </w:tc>
      </w:tr>
      <w:tr w:rsidR="00195557">
        <w:trPr>
          <w:trHeight w:val="771"/>
        </w:trPr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</w:pPr>
            <w:r>
              <w:rPr>
                <w:rFonts w:hAnsi="Times New Roman" w:cs="Times New Roman"/>
              </w:rPr>
              <w:t>numerical problem on computation quantity of sanitary sewage</w:t>
            </w:r>
          </w:p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</w:rPr>
              <w:t>7.2 Computation of size of sewer, application of Chazy</w:t>
            </w:r>
            <w:r>
              <w:rPr>
                <w:rFonts w:hAnsi="Times New Roman" w:cs="Times New Roman"/>
              </w:rPr>
              <w:t>’</w:t>
            </w:r>
            <w:r>
              <w:rPr>
                <w:rFonts w:hAnsi="Times New Roman" w:cs="Times New Roman"/>
              </w:rPr>
              <w:t xml:space="preserve">s formula, </w:t>
            </w:r>
          </w:p>
        </w:tc>
      </w:tr>
      <w:tr w:rsidR="00195557">
        <w:trPr>
          <w:trHeight w:val="1326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</w:pPr>
            <w:r>
              <w:rPr>
                <w:rFonts w:hAnsi="Times New Roman" w:cs="Times New Roman"/>
                <w:sz w:val="24"/>
                <w:szCs w:val="24"/>
              </w:rPr>
              <w:t>Limiting velocities of flow : self-cleaning and scouring</w:t>
            </w:r>
          </w:p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7.3 General importance, strength of sewage,Characteristics of sewage-physical,chemical &amp; biological</w:t>
            </w:r>
          </w:p>
        </w:tc>
      </w:tr>
      <w:tr w:rsidR="00195557">
        <w:trPr>
          <w:trHeight w:val="495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 Concept of sewage-sampling, tests for – solids, pH, dissolved oxygen, BOD,COD</w:t>
            </w:r>
          </w:p>
          <w:p w:rsidR="00195557" w:rsidRPr="00BD0963" w:rsidRDefault="00A0783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D0963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8.SEWERAGE SYSTEM</w:t>
            </w:r>
          </w:p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Types of system-separate, combined, partially separate , features, comparison between the types, suitability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 xml:space="preserve">8.2 Shapes of sewer 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 xml:space="preserve"> rectangular circular,avoid-features, suitability</w:t>
            </w:r>
          </w:p>
        </w:tc>
      </w:tr>
      <w:tr w:rsidR="00195557"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</w:rPr>
              <w:t>8.3 Laying of sewer-setting out sewer alignment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Sewer appurtenances and Sewage Disposal:9.1 Manholes and Lamp holes-types,features,location,functions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 xml:space="preserve">9.2 Inlets, Grease &amp; oil trap 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 xml:space="preserve"> features, location, function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16/12/2021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A078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 xml:space="preserve">9.3 Storm regulator, inverted siphon 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features, location, function</w:t>
            </w:r>
            <w:r>
              <w:rPr>
                <w:rFonts w:hAnsi="Times New Roman" w:cs="Times New Roman"/>
              </w:rPr>
              <w:cr/>
              <w:t xml:space="preserve">9.4 Disposal on land 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sewage farming, sewage application and dosing,sewage sickness-causes and remedies</w:t>
            </w:r>
          </w:p>
        </w:tc>
      </w:tr>
      <w:tr w:rsidR="00195557">
        <w:trPr>
          <w:trHeight w:val="1031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17/12/2021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A07833">
            <w:pPr>
              <w:spacing w:line="240" w:lineRule="auto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9.5 Disposal by dilution </w:t>
            </w:r>
            <w:r>
              <w:rPr>
                <w:rFonts w:hAnsi="Times New Roman" w:cs="Times New Roman"/>
              </w:rPr>
              <w:t>–</w:t>
            </w:r>
            <w:r>
              <w:rPr>
                <w:rFonts w:hAnsi="Times New Roman" w:cs="Times New Roman"/>
              </w:rPr>
              <w:t xml:space="preserve"> standards for disposal in different types of water bodies,self purification of stream</w:t>
            </w:r>
          </w:p>
          <w:p w:rsidR="00195557" w:rsidRDefault="0019555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95557">
        <w:trPr>
          <w:trHeight w:val="457"/>
        </w:trPr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20/12/2021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Pr="0009441F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09441F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9. SEWAGE TREATMENT :</w:t>
            </w:r>
          </w:p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 Principles of treatment, flow diagram of conventional treatment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21/12/2021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Default="00A07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 Primary treatment – necessity, principles, essential features, functions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23/12/2021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A078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 Secondary treatment – necessity, principles,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24/12/2021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A078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essential features, functions of secondary treatment unit</w:t>
            </w:r>
          </w:p>
        </w:tc>
      </w:tr>
      <w:tr w:rsidR="00195557"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SANITARY PLUMBING FOR BUILDING :</w:t>
            </w:r>
          </w:p>
          <w:p w:rsidR="00195557" w:rsidRDefault="00A078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Requirements of building drainage, layout of lavatory blocks in residential,buildings, layout of building drainage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 Plumbing arrangement of single storied &amp; multi storied building as per I.S. code practice</w:t>
            </w:r>
          </w:p>
          <w:p w:rsidR="00195557" w:rsidRDefault="00A078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 Sanitary fixtures – features, function, and maintenance and fixing of the fixtures – water closets, flushing cisterns, urinals, inspection chambers, traps, anti-syphonage pipe</w:t>
            </w:r>
          </w:p>
        </w:tc>
      </w:tr>
      <w:tr w:rsidR="00195557">
        <w:trPr>
          <w:trHeight w:val="964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Pr="0009441F" w:rsidRDefault="00A07833" w:rsidP="0009441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09441F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>SECTION A: WATER SUPPLY ENGG</w:t>
            </w:r>
          </w:p>
          <w:p w:rsidR="00195557" w:rsidRPr="0009441F" w:rsidRDefault="00A07833" w:rsidP="0009441F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09441F"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  <w:t xml:space="preserve">W/S PLUMBING IN BUILDING </w:t>
            </w:r>
            <w:bookmarkStart w:id="0" w:name="_GoBack"/>
            <w:bookmarkEnd w:id="0"/>
          </w:p>
          <w:p w:rsidR="00195557" w:rsidRDefault="00A07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Method of connection from water mains to building supply</w:t>
            </w:r>
          </w:p>
          <w:p w:rsidR="00195557" w:rsidRDefault="0019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557">
        <w:trPr>
          <w:trHeight w:val="668"/>
        </w:trPr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0" w:type="dxa"/>
          </w:tcPr>
          <w:p w:rsidR="00195557" w:rsidRDefault="00A078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General layout of plumbing arrangement for water supply in single storied and multi-storied building as per I.S. code</w:t>
            </w:r>
          </w:p>
        </w:tc>
      </w:tr>
      <w:tr w:rsidR="00195557">
        <w:tc>
          <w:tcPr>
            <w:tcW w:w="3278" w:type="dxa"/>
            <w:vMerge w:val="restart"/>
            <w:vAlign w:val="center"/>
          </w:tcPr>
          <w:p w:rsidR="00195557" w:rsidRDefault="00A0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Times New Roman" w:cs="Times New Roman"/>
              </w:rPr>
              <w:t>14TH</w:t>
            </w: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03/01/2022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2351D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Test-3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04/01/2022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5870" w:type="dxa"/>
            <w:vAlign w:val="center"/>
          </w:tcPr>
          <w:p w:rsidR="00195557" w:rsidRDefault="002351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06/01/2022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2351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195557">
        <w:tc>
          <w:tcPr>
            <w:tcW w:w="3278" w:type="dxa"/>
            <w:vMerge/>
            <w:vAlign w:val="center"/>
          </w:tcPr>
          <w:p w:rsidR="00195557" w:rsidRDefault="00195557">
            <w:pPr>
              <w:jc w:val="center"/>
              <w:rPr>
                <w:rFonts w:hAnsi="Times New Roman" w:cs="Times New Roman"/>
              </w:rPr>
            </w:pPr>
          </w:p>
        </w:tc>
        <w:tc>
          <w:tcPr>
            <w:tcW w:w="2718" w:type="dxa"/>
            <w:vAlign w:val="center"/>
          </w:tcPr>
          <w:p w:rsidR="00195557" w:rsidRDefault="00A0783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07/01/2022</w:t>
            </w:r>
          </w:p>
        </w:tc>
        <w:tc>
          <w:tcPr>
            <w:tcW w:w="2573" w:type="dxa"/>
            <w:vAlign w:val="center"/>
          </w:tcPr>
          <w:p w:rsidR="00195557" w:rsidRDefault="00A07833">
            <w:pPr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</w:p>
        </w:tc>
        <w:tc>
          <w:tcPr>
            <w:tcW w:w="5870" w:type="dxa"/>
            <w:vAlign w:val="center"/>
          </w:tcPr>
          <w:p w:rsidR="00195557" w:rsidRDefault="002351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Year Question Discussion</w:t>
            </w:r>
          </w:p>
        </w:tc>
      </w:tr>
    </w:tbl>
    <w:p w:rsidR="00195557" w:rsidRDefault="00195557">
      <w:pPr>
        <w:rPr>
          <w:rFonts w:ascii="Times New Roman" w:hAnsi="Times New Roman" w:cs="Times New Roman"/>
        </w:rPr>
      </w:pPr>
    </w:p>
    <w:sectPr w:rsidR="00195557" w:rsidSect="00AD3757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4F1" w:rsidRDefault="00D724F1">
      <w:pPr>
        <w:spacing w:after="0" w:line="240" w:lineRule="auto"/>
      </w:pPr>
      <w:r>
        <w:separator/>
      </w:r>
    </w:p>
  </w:endnote>
  <w:endnote w:type="continuationSeparator" w:id="1">
    <w:p w:rsidR="00D724F1" w:rsidRDefault="00D7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4F1" w:rsidRDefault="00D724F1">
      <w:pPr>
        <w:spacing w:after="0" w:line="240" w:lineRule="auto"/>
      </w:pPr>
      <w:r>
        <w:separator/>
      </w:r>
    </w:p>
  </w:footnote>
  <w:footnote w:type="continuationSeparator" w:id="1">
    <w:p w:rsidR="00D724F1" w:rsidRDefault="00D7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57" w:rsidRDefault="00A078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195557" w:rsidRDefault="00A078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195557" w:rsidRDefault="00A078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557"/>
    <w:rsid w:val="0009441F"/>
    <w:rsid w:val="000E02D2"/>
    <w:rsid w:val="00195557"/>
    <w:rsid w:val="002351D3"/>
    <w:rsid w:val="007437BB"/>
    <w:rsid w:val="00A07833"/>
    <w:rsid w:val="00A57376"/>
    <w:rsid w:val="00AD3757"/>
    <w:rsid w:val="00B877FE"/>
    <w:rsid w:val="00BD0963"/>
    <w:rsid w:val="00D724F1"/>
    <w:rsid w:val="00E0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D2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2D2"/>
  </w:style>
  <w:style w:type="paragraph" w:styleId="Footer">
    <w:name w:val="footer"/>
    <w:basedOn w:val="Normal"/>
    <w:link w:val="FooterChar"/>
    <w:uiPriority w:val="99"/>
    <w:rsid w:val="000E0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2D2"/>
  </w:style>
  <w:style w:type="table" w:styleId="TableGrid">
    <w:name w:val="Table Grid"/>
    <w:basedOn w:val="TableNormal"/>
    <w:uiPriority w:val="59"/>
    <w:rsid w:val="000E02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D3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D37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D3757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57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11</cp:revision>
  <dcterms:created xsi:type="dcterms:W3CDTF">2021-10-26T11:15:00Z</dcterms:created>
  <dcterms:modified xsi:type="dcterms:W3CDTF">2023-01-16T10:12:00Z</dcterms:modified>
</cp:coreProperties>
</file>