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7F" w:rsidRDefault="0007017F" w:rsidP="0007017F">
      <w:pPr>
        <w:pStyle w:val="BodyText"/>
        <w:spacing w:before="90"/>
        <w:ind w:left="3544" w:right="3765"/>
        <w:jc w:val="center"/>
      </w:pPr>
      <w:bookmarkStart w:id="0" w:name="_GoBack"/>
      <w:bookmarkEnd w:id="0"/>
      <w:r>
        <w:t>BHUBANANANDA ODISHA SCHOOL OF ENGINEERING, CUTTACK</w:t>
      </w:r>
    </w:p>
    <w:p w:rsidR="0007017F" w:rsidRDefault="0007017F" w:rsidP="0007017F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7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7F" w:rsidRDefault="0007017F" w:rsidP="0007017F">
      <w:pPr>
        <w:pStyle w:val="BodyText"/>
        <w:spacing w:before="9"/>
        <w:jc w:val="center"/>
        <w:rPr>
          <w:sz w:val="20"/>
        </w:rPr>
      </w:pPr>
    </w:p>
    <w:p w:rsidR="0007017F" w:rsidRDefault="0007017F" w:rsidP="0007017F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07017F" w:rsidTr="005C263B">
        <w:trPr>
          <w:trHeight w:val="377"/>
        </w:trPr>
        <w:tc>
          <w:tcPr>
            <w:tcW w:w="7875" w:type="dxa"/>
          </w:tcPr>
          <w:p w:rsidR="0007017F" w:rsidRPr="004A6DB4" w:rsidRDefault="0007017F" w:rsidP="005C26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0D02EC">
              <w:rPr>
                <w:rFonts w:ascii="Times New Roman" w:hAnsi="Times New Roman" w:cs="Times New Roman"/>
                <w:sz w:val="24"/>
              </w:rPr>
              <w:t xml:space="preserve">STRUCTURAL DESIGN-II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D02EC">
              <w:rPr>
                <w:rFonts w:ascii="Times New Roman" w:hAnsi="Times New Roman" w:cs="Times New Roman"/>
                <w:sz w:val="24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>2)</w:t>
            </w:r>
          </w:p>
        </w:tc>
        <w:tc>
          <w:tcPr>
            <w:tcW w:w="6133" w:type="dxa"/>
          </w:tcPr>
          <w:p w:rsidR="0007017F" w:rsidRDefault="0007017F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07017F" w:rsidTr="005C263B">
        <w:trPr>
          <w:trHeight w:val="503"/>
        </w:trPr>
        <w:tc>
          <w:tcPr>
            <w:tcW w:w="7875" w:type="dxa"/>
          </w:tcPr>
          <w:p w:rsidR="0007017F" w:rsidRDefault="0007017F" w:rsidP="005C263B">
            <w:pPr>
              <w:pStyle w:val="TableParagraph"/>
              <w:spacing w:before="95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MS TAPASWINI DAS</w:t>
            </w:r>
          </w:p>
        </w:tc>
        <w:tc>
          <w:tcPr>
            <w:tcW w:w="6133" w:type="dxa"/>
          </w:tcPr>
          <w:p w:rsidR="0007017F" w:rsidRDefault="0007017F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07017F" w:rsidTr="005C263B">
        <w:trPr>
          <w:trHeight w:val="396"/>
        </w:trPr>
        <w:tc>
          <w:tcPr>
            <w:tcW w:w="7875" w:type="dxa"/>
          </w:tcPr>
          <w:p w:rsidR="0007017F" w:rsidRDefault="0007017F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07017F" w:rsidRDefault="0007017F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jc w:val="center"/>
        <w:rPr>
          <w:sz w:val="20"/>
        </w:rPr>
      </w:pPr>
    </w:p>
    <w:p w:rsidR="0007017F" w:rsidRDefault="0007017F" w:rsidP="0007017F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07017F" w:rsidTr="005C263B">
        <w:trPr>
          <w:trHeight w:val="316"/>
        </w:trPr>
        <w:tc>
          <w:tcPr>
            <w:tcW w:w="2696" w:type="dxa"/>
          </w:tcPr>
          <w:p w:rsidR="0007017F" w:rsidRDefault="0007017F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07017F" w:rsidTr="005C263B">
        <w:trPr>
          <w:trHeight w:val="316"/>
        </w:trPr>
        <w:tc>
          <w:tcPr>
            <w:tcW w:w="2696" w:type="dxa"/>
          </w:tcPr>
          <w:p w:rsidR="0007017F" w:rsidRDefault="0007017F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705243" w:rsidRDefault="00DA6200">
      <w:pPr>
        <w:rPr>
          <w:lang w:eastAsia="zh-CN"/>
        </w:rPr>
      </w:pPr>
    </w:p>
    <w:p w:rsidR="0007017F" w:rsidRDefault="0007017F">
      <w:pPr>
        <w:rPr>
          <w:lang w:eastAsia="zh-CN"/>
        </w:rPr>
      </w:pPr>
    </w:p>
    <w:p w:rsidR="0007017F" w:rsidRDefault="0007017F">
      <w:pPr>
        <w:rPr>
          <w:lang w:eastAsia="zh-CN"/>
        </w:rPr>
      </w:pPr>
    </w:p>
    <w:tbl>
      <w:tblPr>
        <w:tblStyle w:val="TableGrid"/>
        <w:tblW w:w="14033" w:type="dxa"/>
        <w:tblInd w:w="250" w:type="dxa"/>
        <w:tblLook w:val="04A0"/>
      </w:tblPr>
      <w:tblGrid>
        <w:gridCol w:w="3385"/>
        <w:gridCol w:w="3200"/>
        <w:gridCol w:w="2771"/>
        <w:gridCol w:w="4677"/>
      </w:tblGrid>
      <w:tr w:rsidR="00ED16A4" w:rsidRPr="00E82EC0" w:rsidTr="006E3263">
        <w:tc>
          <w:tcPr>
            <w:tcW w:w="3385" w:type="dxa"/>
          </w:tcPr>
          <w:p w:rsidR="00ED16A4" w:rsidRPr="00E82EC0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Discipline: </w:t>
            </w:r>
          </w:p>
          <w:p w:rsidR="00ED16A4" w:rsidRPr="00E82EC0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>Civil Engineering</w:t>
            </w:r>
          </w:p>
        </w:tc>
        <w:tc>
          <w:tcPr>
            <w:tcW w:w="5971" w:type="dxa"/>
            <w:gridSpan w:val="2"/>
          </w:tcPr>
          <w:p w:rsidR="00ED16A4" w:rsidRPr="00E82EC0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Semester: </w:t>
            </w:r>
          </w:p>
          <w:p w:rsidR="00ED16A4" w:rsidRPr="00E82EC0" w:rsidRDefault="009A6B5D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>5th</w:t>
            </w:r>
          </w:p>
        </w:tc>
        <w:tc>
          <w:tcPr>
            <w:tcW w:w="4677" w:type="dxa"/>
          </w:tcPr>
          <w:p w:rsidR="00ED16A4" w:rsidRPr="00E82EC0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teaching faculty: </w:t>
            </w:r>
          </w:p>
          <w:p w:rsidR="00ED16A4" w:rsidRPr="00E82EC0" w:rsidRDefault="009A6B5D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>TAPASWINI DASH</w:t>
            </w:r>
          </w:p>
        </w:tc>
      </w:tr>
      <w:tr w:rsidR="00ED16A4" w:rsidRPr="00E82EC0" w:rsidTr="006E3263">
        <w:tc>
          <w:tcPr>
            <w:tcW w:w="3385" w:type="dxa"/>
          </w:tcPr>
          <w:p w:rsidR="00ED16A4" w:rsidRPr="00E82EC0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Subject: </w:t>
            </w:r>
          </w:p>
          <w:p w:rsidR="00ED16A4" w:rsidRPr="00E82EC0" w:rsidRDefault="00E82EC0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STRUCTURAL DESIGN -II</w:t>
            </w:r>
          </w:p>
        </w:tc>
        <w:tc>
          <w:tcPr>
            <w:tcW w:w="5971" w:type="dxa"/>
            <w:gridSpan w:val="2"/>
          </w:tcPr>
          <w:p w:rsidR="00ED16A4" w:rsidRPr="00E82EC0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>No. of Days/ per week class al</w:t>
            </w:r>
            <w:r w:rsidR="009A6B5D"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lotted: 04 </w:t>
            </w:r>
            <w:r w:rsidR="00E82EC0"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>periods</w:t>
            </w:r>
            <w:r w:rsidR="009A6B5D"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 week. (Mon, Tue</w:t>
            </w: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A6B5D"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>Wed  and Fri</w:t>
            </w: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period each)</w:t>
            </w:r>
          </w:p>
        </w:tc>
        <w:tc>
          <w:tcPr>
            <w:tcW w:w="4677" w:type="dxa"/>
          </w:tcPr>
          <w:p w:rsidR="00ED16A4" w:rsidRPr="00E82EC0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Semester From </w:t>
            </w:r>
            <w:r w:rsidR="007E4CA8"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>Date: 01-10-2021 To Date: 08-01</w:t>
            </w: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>-2022</w:t>
            </w:r>
          </w:p>
          <w:p w:rsidR="00ED16A4" w:rsidRPr="00E82EC0" w:rsidRDefault="00ED16A4" w:rsidP="00ED16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EC0">
              <w:rPr>
                <w:rFonts w:ascii="Times New Roman" w:hAnsi="Times New Roman" w:cs="Times New Roman"/>
                <w:b/>
                <w:sz w:val="28"/>
                <w:szCs w:val="28"/>
              </w:rPr>
              <w:t>No. of weeks: 14 weeks</w:t>
            </w:r>
          </w:p>
        </w:tc>
      </w:tr>
      <w:tr w:rsidR="00ED16A4" w:rsidRPr="00E82EC0" w:rsidTr="006E3263">
        <w:tc>
          <w:tcPr>
            <w:tcW w:w="3385" w:type="dxa"/>
            <w:vAlign w:val="center"/>
          </w:tcPr>
          <w:p w:rsidR="00ED16A4" w:rsidRPr="00AB32D3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3200" w:type="dxa"/>
            <w:vAlign w:val="center"/>
          </w:tcPr>
          <w:p w:rsidR="00ED16A4" w:rsidRPr="00AB32D3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771" w:type="dxa"/>
          </w:tcPr>
          <w:p w:rsidR="00ED16A4" w:rsidRPr="00AB32D3" w:rsidRDefault="00ED16A4" w:rsidP="00842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4677" w:type="dxa"/>
            <w:vAlign w:val="center"/>
          </w:tcPr>
          <w:p w:rsidR="00ED16A4" w:rsidRPr="00AB32D3" w:rsidRDefault="00ED16A4" w:rsidP="00ED1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8420EB" w:rsidRPr="00AB32D3" w:rsidTr="006E3263">
        <w:tc>
          <w:tcPr>
            <w:tcW w:w="3385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32D3">
              <w:rPr>
                <w:rFonts w:ascii="Times New Roman" w:hAnsi="Times New Roman" w:cs="Times New Roman"/>
                <w:caps/>
                <w:sz w:val="24"/>
                <w:szCs w:val="24"/>
              </w:rPr>
              <w:t>st</w:t>
            </w:r>
          </w:p>
        </w:tc>
        <w:tc>
          <w:tcPr>
            <w:tcW w:w="3200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01/10/2021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8420EB" w:rsidRPr="00AB32D3" w:rsidRDefault="00B20CDB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 Common steel Structures, advantages and disadvantages of steel structure</w:t>
            </w:r>
            <w:r w:rsidR="008B28DD" w:rsidRPr="00AB32D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20EB" w:rsidRPr="00AB32D3" w:rsidTr="006E3263">
        <w:tc>
          <w:tcPr>
            <w:tcW w:w="3385" w:type="dxa"/>
            <w:vMerge w:val="restart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2D3"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</w:tc>
        <w:tc>
          <w:tcPr>
            <w:tcW w:w="3200" w:type="dxa"/>
            <w:vAlign w:val="center"/>
          </w:tcPr>
          <w:p w:rsidR="008420EB" w:rsidRPr="00AB32D3" w:rsidRDefault="009A6B5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420EB" w:rsidRPr="00AB32D3" w:rsidRDefault="00B20CDB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Type of steel, properties of structural steel</w:t>
            </w:r>
            <w:r w:rsidR="008B28DD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20EB" w:rsidRPr="00AB32D3" w:rsidTr="006E3263">
        <w:tc>
          <w:tcPr>
            <w:tcW w:w="3385" w:type="dxa"/>
            <w:vMerge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420EB" w:rsidRPr="00AB32D3" w:rsidRDefault="009A6B5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420EB" w:rsidRPr="00AB32D3" w:rsidRDefault="00B20CDB" w:rsidP="008B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 Rolled steel sections, special consideration in steel design</w:t>
            </w:r>
            <w:r w:rsidR="008B28DD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1.4 Load and its combinations  </w:t>
            </w:r>
          </w:p>
        </w:tc>
      </w:tr>
      <w:tr w:rsidR="008420EB" w:rsidRPr="00AB32D3" w:rsidTr="006E3263">
        <w:tc>
          <w:tcPr>
            <w:tcW w:w="3385" w:type="dxa"/>
            <w:vMerge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420EB" w:rsidRPr="00AB32D3" w:rsidRDefault="009A6B5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420EB" w:rsidRPr="00AB32D3" w:rsidRDefault="00B20CDB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 Load and its combinations  </w:t>
            </w: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Structural analysis and design philosophy</w:t>
            </w:r>
          </w:p>
        </w:tc>
      </w:tr>
      <w:tr w:rsidR="008420EB" w:rsidRPr="00AB32D3" w:rsidTr="006E3263">
        <w:tc>
          <w:tcPr>
            <w:tcW w:w="3385" w:type="dxa"/>
            <w:vMerge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420EB" w:rsidRPr="00AB32D3" w:rsidRDefault="009A6B5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420EB" w:rsidRPr="00AB32D3" w:rsidRDefault="00B20CDB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 review of principle of limit state design</w:t>
            </w:r>
            <w:r w:rsidR="008B28DD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20EB" w:rsidRPr="00AB32D3" w:rsidTr="006E3263">
        <w:tc>
          <w:tcPr>
            <w:tcW w:w="3385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32D3"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3200" w:type="dxa"/>
            <w:vAlign w:val="center"/>
          </w:tcPr>
          <w:p w:rsidR="008420EB" w:rsidRPr="00AB32D3" w:rsidRDefault="009A6B5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420EB" w:rsidRPr="00AB32D3" w:rsidRDefault="00B20CDB" w:rsidP="00B2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2.1 Bolted connections</w:t>
            </w:r>
            <w:r w:rsidR="008B28DD" w:rsidRPr="00AB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0EB" w:rsidRPr="00AB32D3" w:rsidTr="006E3263">
        <w:tc>
          <w:tcPr>
            <w:tcW w:w="3385" w:type="dxa"/>
            <w:vMerge w:val="restart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32D3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:rsidR="008420EB" w:rsidRPr="00AB32D3" w:rsidRDefault="00755B98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420EB" w:rsidRPr="00AB32D3" w:rsidRDefault="00B20CDB" w:rsidP="00B2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2.1.1 Classification of bolts, advantages and disadvantages of bolted connection</w:t>
            </w:r>
            <w:r w:rsidR="008B28DD" w:rsidRPr="00AB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0EB" w:rsidRPr="00AB32D3" w:rsidTr="006E3263">
        <w:trPr>
          <w:trHeight w:val="653"/>
        </w:trPr>
        <w:tc>
          <w:tcPr>
            <w:tcW w:w="3385" w:type="dxa"/>
            <w:vMerge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420EB" w:rsidRPr="00AB32D3" w:rsidRDefault="00755B98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420EB" w:rsidRPr="00AB32D3" w:rsidRDefault="00B20CDB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 Different terminology, spacing and edge distance of bolt holes</w:t>
            </w:r>
            <w:r w:rsidR="008B28DD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20EB" w:rsidRPr="00AB32D3" w:rsidTr="006E3263">
        <w:tc>
          <w:tcPr>
            <w:tcW w:w="3385" w:type="dxa"/>
            <w:vMerge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420EB" w:rsidRPr="00AB32D3" w:rsidRDefault="00755B98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D2721" w:rsidRDefault="00B20CDB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 types of bolted connections </w:t>
            </w:r>
          </w:p>
          <w:p w:rsidR="008420EB" w:rsidRPr="00AB32D3" w:rsidRDefault="00B20CDB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2.1.4 Types of action of fasteners, assumptions and principle of design</w:t>
            </w:r>
          </w:p>
        </w:tc>
      </w:tr>
      <w:tr w:rsidR="008420EB" w:rsidRPr="00AB32D3" w:rsidTr="006E3263">
        <w:tc>
          <w:tcPr>
            <w:tcW w:w="3385" w:type="dxa"/>
            <w:vMerge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420EB" w:rsidRPr="00AB32D3" w:rsidRDefault="00755B98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/10/2021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420EB" w:rsidRPr="00AB32D3" w:rsidRDefault="00F02BAD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64E"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Monthly</w:t>
            </w:r>
            <w:r w:rsidR="00B20CDB" w:rsidRPr="00AB32D3">
              <w:rPr>
                <w:rFonts w:ascii="SimSun" w:hAnsi="SimSun" w:cs="Times New Roman" w:hint="eastAsia"/>
                <w:color w:val="000000"/>
                <w:sz w:val="24"/>
                <w:szCs w:val="24"/>
                <w:lang w:eastAsia="zh-CN"/>
              </w:rPr>
              <w:t>C</w:t>
            </w:r>
            <w:r w:rsidR="00B20CDB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lass test</w:t>
            </w:r>
          </w:p>
        </w:tc>
      </w:tr>
      <w:tr w:rsidR="008420EB" w:rsidRPr="00AB32D3" w:rsidTr="006E3263">
        <w:tc>
          <w:tcPr>
            <w:tcW w:w="3385" w:type="dxa"/>
            <w:vMerge w:val="restart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32D3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:rsidR="008420EB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B28DD" w:rsidRPr="00AB32D3" w:rsidRDefault="00B20CDB" w:rsidP="008420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2.1.3 </w:t>
            </w:r>
            <w:r w:rsidR="008B28DD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bolted connections</w:t>
            </w:r>
          </w:p>
          <w:p w:rsidR="008B28DD" w:rsidRPr="00AB32D3" w:rsidRDefault="00B20CDB" w:rsidP="008420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2.1.4 Types of action of fasteners, </w:t>
            </w: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assumptions and principle of design</w:t>
            </w:r>
          </w:p>
          <w:p w:rsidR="008420EB" w:rsidRPr="00AB32D3" w:rsidRDefault="008B28DD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2.1.5 strength of plates in a joint, strength of bearing type of bolts, reduction factors and shear capacity of HSFG bolts</w:t>
            </w:r>
          </w:p>
        </w:tc>
      </w:tr>
      <w:tr w:rsidR="000369B0" w:rsidRPr="00AB32D3" w:rsidTr="006E3263">
        <w:tc>
          <w:tcPr>
            <w:tcW w:w="3385" w:type="dxa"/>
            <w:vMerge/>
            <w:vAlign w:val="center"/>
          </w:tcPr>
          <w:p w:rsidR="000369B0" w:rsidRPr="00AB32D3" w:rsidRDefault="000369B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369B0" w:rsidRPr="00AB32D3" w:rsidRDefault="000369B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02/11/2021</w:t>
            </w:r>
          </w:p>
        </w:tc>
        <w:tc>
          <w:tcPr>
            <w:tcW w:w="2771" w:type="dxa"/>
            <w:vAlign w:val="center"/>
          </w:tcPr>
          <w:p w:rsidR="000369B0" w:rsidRPr="00AB32D3" w:rsidRDefault="000369B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B28DD" w:rsidRPr="00AB32D3" w:rsidRDefault="008B28DD" w:rsidP="008B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2.1.6 Analysis and design of joint using bearing type</w:t>
            </w:r>
            <w:r w:rsidR="00914A85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28DD" w:rsidRPr="00AB32D3" w:rsidRDefault="008B28DD" w:rsidP="008B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14A85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1.7 Efficiency of a joint    </w:t>
            </w:r>
          </w:p>
          <w:p w:rsidR="000369B0" w:rsidRPr="00AB32D3" w:rsidRDefault="008B28DD" w:rsidP="008B2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14A85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.2.1 Welded connections and its advantages and disadvantages</w:t>
            </w:r>
            <w:r w:rsidR="00992837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420EB" w:rsidRPr="00AB32D3" w:rsidTr="006E3263">
        <w:tc>
          <w:tcPr>
            <w:tcW w:w="3385" w:type="dxa"/>
            <w:vMerge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420EB" w:rsidRPr="00AB32D3" w:rsidRDefault="000369B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420EB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8420EB" w:rsidRPr="00AB32D3" w:rsidRDefault="008420E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C3E4A" w:rsidRPr="00AB32D3" w:rsidRDefault="00914A85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2.2.2 Types of welded joints and specification of welding</w:t>
            </w:r>
            <w:r w:rsidR="000C3E4A" w:rsidRPr="00AB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0EB" w:rsidRPr="00AB32D3" w:rsidRDefault="00914A85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2.2.3 Design Stress in welds</w:t>
            </w:r>
            <w:r w:rsidR="000C3E4A" w:rsidRPr="00AB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369B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914A85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2.2.4 Strength in welded joints</w:t>
            </w:r>
            <w:r w:rsidR="000C3E4A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271C" w:rsidRPr="00AB32D3" w:rsidTr="006E3263">
        <w:tc>
          <w:tcPr>
            <w:tcW w:w="3385" w:type="dxa"/>
            <w:vMerge w:val="restart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32D3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3200" w:type="dxa"/>
            <w:vAlign w:val="center"/>
          </w:tcPr>
          <w:p w:rsidR="0008271C" w:rsidRPr="00AB32D3" w:rsidRDefault="000369B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450C6B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Problems related to bolted and welded connections.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09/11/2021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08271C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 xml:space="preserve">Exam on Chapter </w:t>
            </w:r>
            <w:r w:rsidR="00450C6B" w:rsidRPr="00AB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369B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257D52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common shape of tension members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12/11/2021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257D52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maximum values of effective slenderness ratio.</w:t>
            </w:r>
          </w:p>
        </w:tc>
      </w:tr>
      <w:tr w:rsidR="0008271C" w:rsidRPr="00AB32D3" w:rsidTr="006E3263">
        <w:tc>
          <w:tcPr>
            <w:tcW w:w="3385" w:type="dxa"/>
            <w:vMerge w:val="restart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3200" w:type="dxa"/>
            <w:vAlign w:val="center"/>
          </w:tcPr>
          <w:p w:rsidR="0008271C" w:rsidRPr="00AB32D3" w:rsidRDefault="00393E9A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257D52" w:rsidP="0025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3.4 analysis and design of tension members.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16/11/2021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257D52" w:rsidP="00257D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Doubt clearing and problem solving classes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393E9A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257D52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Doubt clearing and problem solving classes</w:t>
            </w:r>
            <w:r w:rsidR="000A0A07" w:rsidRPr="00AB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1C" w:rsidRPr="00AB32D3" w:rsidTr="006E3263">
        <w:tc>
          <w:tcPr>
            <w:tcW w:w="3385" w:type="dxa"/>
            <w:vMerge w:val="restart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3200" w:type="dxa"/>
            <w:vAlign w:val="center"/>
          </w:tcPr>
          <w:p w:rsidR="0008271C" w:rsidRPr="00AB32D3" w:rsidRDefault="00865DD8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0A0A07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Doubt clearing and problem solving classes</w:t>
            </w:r>
            <w:r w:rsidR="00DB67F9" w:rsidRPr="00AB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23/11/2021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DB67F9" w:rsidP="00DB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common shapes of compression members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865DD8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DB67F9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4.2 buckling class of cross sections, slenderness ratio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26/11/2021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DB67F9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4.3design compressive stress and strength of compression members</w:t>
            </w:r>
          </w:p>
        </w:tc>
      </w:tr>
      <w:tr w:rsidR="0008271C" w:rsidRPr="00AB32D3" w:rsidTr="006E3263">
        <w:tc>
          <w:tcPr>
            <w:tcW w:w="3385" w:type="dxa"/>
            <w:vMerge w:val="restart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3200" w:type="dxa"/>
            <w:vAlign w:val="center"/>
          </w:tcPr>
          <w:p w:rsidR="0008271C" w:rsidRPr="00AB32D3" w:rsidRDefault="003261A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08271C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8271C" w:rsidRPr="00AB32D3" w:rsidRDefault="00DB67F9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analysis and design of compression members (axial load only).</w:t>
            </w:r>
          </w:p>
        </w:tc>
      </w:tr>
      <w:tr w:rsidR="0008271C" w:rsidRPr="00AB32D3" w:rsidTr="006E3263">
        <w:trPr>
          <w:trHeight w:val="359"/>
        </w:trPr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30/11/2021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1E361A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64E"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Monthly</w:t>
            </w:r>
            <w:r w:rsidR="0051714F" w:rsidRPr="00AB32D3">
              <w:rPr>
                <w:rFonts w:ascii="Times New Roman" w:hAnsi="Times New Roman" w:cs="Times New Roman"/>
                <w:sz w:val="24"/>
                <w:szCs w:val="24"/>
              </w:rPr>
              <w:t>Class test.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3261A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665CAB" w:rsidRDefault="006F4FC7" w:rsidP="008420EB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r w:rsidR="00665CAB">
              <w:rPr>
                <w:rFonts w:asciiTheme="minorEastAsia" w:hAnsiTheme="minorEastAsia" w:cstheme="minorEastAsia" w:hint="eastAsia"/>
                <w:sz w:val="24"/>
                <w:szCs w:val="24"/>
                <w:lang w:eastAsia="zh-CN"/>
              </w:rPr>
              <w:t xml:space="preserve">Assessment 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03/12/2021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C866EA" w:rsidRDefault="006F4FC7" w:rsidP="0051714F">
            <w:pP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</w:t>
            </w:r>
            <w:r w:rsidR="00C866EA">
              <w:rPr>
                <w:rFonts w:asciiTheme="minorEastAsia" w:hAnsiTheme="minorEastAsia" w:cstheme="minorEastAsia" w:hint="eastAsia"/>
                <w:sz w:val="24"/>
                <w:szCs w:val="24"/>
                <w:lang w:eastAsia="zh-CN"/>
              </w:rPr>
              <w:t>Assessment</w:t>
            </w:r>
          </w:p>
        </w:tc>
      </w:tr>
      <w:tr w:rsidR="0008271C" w:rsidRPr="00AB32D3" w:rsidTr="006E3263">
        <w:tc>
          <w:tcPr>
            <w:tcW w:w="3385" w:type="dxa"/>
            <w:vMerge w:val="restart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3200" w:type="dxa"/>
            <w:vAlign w:val="center"/>
          </w:tcPr>
          <w:p w:rsidR="0008271C" w:rsidRPr="00AB32D3" w:rsidRDefault="00AF2000" w:rsidP="00AF2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06/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6F4FC7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 common cross sections and their classifications of steel beams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07/12/2021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6F4FC7" w:rsidP="006F4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5.2deflection limits, web buckling and web crippling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AF200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2A79AD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5.3 design of laterally supported beams against bending and shear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10/12/2021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6F4FC7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 xml:space="preserve"> problem solving classes</w:t>
            </w:r>
          </w:p>
        </w:tc>
      </w:tr>
      <w:tr w:rsidR="0008271C" w:rsidRPr="00AB32D3" w:rsidTr="006E3263">
        <w:tc>
          <w:tcPr>
            <w:tcW w:w="3385" w:type="dxa"/>
            <w:vMerge w:val="restart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3200" w:type="dxa"/>
            <w:vAlign w:val="center"/>
          </w:tcPr>
          <w:p w:rsidR="0008271C" w:rsidRPr="00AB32D3" w:rsidRDefault="004231F2" w:rsidP="0042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2A79AD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Doubt clearing class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14/12/2021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552014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6.1 round tubular sections ,permissible stresses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4231F2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552014" w:rsidP="00552014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6.2 tubular compression and tension members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17/12/2021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552014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joints in tubular trusses</w:t>
            </w:r>
          </w:p>
        </w:tc>
      </w:tr>
      <w:tr w:rsidR="0008271C" w:rsidRPr="00AB32D3" w:rsidTr="006E3263">
        <w:tc>
          <w:tcPr>
            <w:tcW w:w="3385" w:type="dxa"/>
            <w:vMerge w:val="restart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3200" w:type="dxa"/>
            <w:vAlign w:val="center"/>
          </w:tcPr>
          <w:p w:rsidR="0008271C" w:rsidRPr="00AB32D3" w:rsidRDefault="00200EA4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056867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 solving classes</w:t>
            </w:r>
          </w:p>
        </w:tc>
      </w:tr>
      <w:tr w:rsidR="003469BB" w:rsidRPr="00AB32D3" w:rsidTr="006E3263">
        <w:tc>
          <w:tcPr>
            <w:tcW w:w="3385" w:type="dxa"/>
            <w:vMerge/>
            <w:vAlign w:val="center"/>
          </w:tcPr>
          <w:p w:rsidR="003469BB" w:rsidRPr="00AB32D3" w:rsidRDefault="003469B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3469BB" w:rsidRPr="00AB32D3" w:rsidRDefault="003469B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21/12/2021</w:t>
            </w:r>
          </w:p>
        </w:tc>
        <w:tc>
          <w:tcPr>
            <w:tcW w:w="2771" w:type="dxa"/>
            <w:vAlign w:val="center"/>
          </w:tcPr>
          <w:p w:rsidR="003469BB" w:rsidRPr="00AB32D3" w:rsidRDefault="003469B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469BB" w:rsidRPr="00AB32D3" w:rsidRDefault="00A64371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056867" w:rsidRPr="00AB32D3">
              <w:rPr>
                <w:rFonts w:ascii="Times New Roman" w:hAnsi="Times New Roman" w:cs="Times New Roman"/>
                <w:sz w:val="24"/>
                <w:szCs w:val="24"/>
              </w:rPr>
              <w:t>design considerations of masonry walls and columns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3469BB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A64371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56867" w:rsidRPr="00AB32D3">
              <w:rPr>
                <w:rFonts w:ascii="Times New Roman" w:hAnsi="Times New Roman" w:cs="Times New Roman"/>
                <w:sz w:val="24"/>
                <w:szCs w:val="24"/>
              </w:rPr>
              <w:t>2 load and non load bearing walls</w:t>
            </w:r>
          </w:p>
        </w:tc>
      </w:tr>
      <w:tr w:rsidR="0008271C" w:rsidRPr="00AB32D3" w:rsidTr="006E3263">
        <w:tc>
          <w:tcPr>
            <w:tcW w:w="3385" w:type="dxa"/>
            <w:vMerge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08271C" w:rsidRPr="00AB32D3" w:rsidRDefault="003469BB" w:rsidP="00200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0EA4" w:rsidRPr="00AB32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A64371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</w:t>
            </w:r>
            <w:r w:rsidR="00056867" w:rsidRPr="00AB32D3">
              <w:rPr>
                <w:rFonts w:ascii="Times New Roman" w:hAnsi="Times New Roman" w:cs="Times New Roman"/>
                <w:sz w:val="24"/>
                <w:szCs w:val="24"/>
              </w:rPr>
              <w:t>slenderness ratio, effective length, height and thickness</w:t>
            </w:r>
          </w:p>
        </w:tc>
      </w:tr>
      <w:tr w:rsidR="0008271C" w:rsidRPr="00AB32D3" w:rsidTr="006E3263">
        <w:tc>
          <w:tcPr>
            <w:tcW w:w="3385" w:type="dxa"/>
            <w:vMerge w:val="restart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3200" w:type="dxa"/>
            <w:vAlign w:val="center"/>
          </w:tcPr>
          <w:p w:rsidR="0008271C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8271C" w:rsidRPr="00AB32D3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08271C" w:rsidRPr="00AB32D3" w:rsidRDefault="0008271C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08271C" w:rsidRPr="00AB32D3" w:rsidRDefault="0008271C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 xml:space="preserve">Problems on chapter </w:t>
            </w:r>
            <w:r w:rsidR="00A643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9FD" w:rsidRPr="00AB32D3" w:rsidTr="006E3263">
        <w:tc>
          <w:tcPr>
            <w:tcW w:w="3385" w:type="dxa"/>
            <w:vMerge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A59FD" w:rsidRPr="00AB32D3" w:rsidRDefault="00165522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28/12/2021</w:t>
            </w:r>
          </w:p>
        </w:tc>
        <w:tc>
          <w:tcPr>
            <w:tcW w:w="2771" w:type="dxa"/>
            <w:vAlign w:val="center"/>
          </w:tcPr>
          <w:p w:rsidR="008A59FD" w:rsidRPr="00AB32D3" w:rsidRDefault="00165522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A59FD" w:rsidRPr="00AB32D3" w:rsidRDefault="00B16B56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64E"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  <w:lang w:eastAsia="zh-CN"/>
              </w:rPr>
              <w:t>Monthly</w:t>
            </w:r>
            <w:r w:rsidR="00056867"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 test</w:t>
            </w:r>
          </w:p>
        </w:tc>
      </w:tr>
      <w:tr w:rsidR="00165522" w:rsidRPr="00AB32D3" w:rsidTr="006E3263">
        <w:tc>
          <w:tcPr>
            <w:tcW w:w="3385" w:type="dxa"/>
            <w:vMerge/>
            <w:vAlign w:val="center"/>
          </w:tcPr>
          <w:p w:rsidR="00165522" w:rsidRPr="00AB32D3" w:rsidRDefault="00165522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165522" w:rsidRPr="00AB32D3" w:rsidRDefault="00165522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29/12/2021</w:t>
            </w:r>
          </w:p>
        </w:tc>
        <w:tc>
          <w:tcPr>
            <w:tcW w:w="2771" w:type="dxa"/>
            <w:vAlign w:val="center"/>
          </w:tcPr>
          <w:p w:rsidR="00165522" w:rsidRPr="00AB32D3" w:rsidRDefault="00165522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65522" w:rsidRPr="00AB32D3" w:rsidRDefault="00056867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year question discussion</w:t>
            </w:r>
          </w:p>
        </w:tc>
      </w:tr>
      <w:tr w:rsidR="008A59FD" w:rsidRPr="00AB32D3" w:rsidTr="006E3263">
        <w:tc>
          <w:tcPr>
            <w:tcW w:w="3385" w:type="dxa"/>
            <w:vMerge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A59FD" w:rsidRPr="00AB32D3" w:rsidRDefault="00165522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76220" w:rsidRPr="00AB32D3">
              <w:rPr>
                <w:rFonts w:ascii="Times New Roman" w:hAnsi="Times New Roman" w:cs="Times New Roman"/>
                <w:sz w:val="24"/>
                <w:szCs w:val="24"/>
              </w:rPr>
              <w:t>/12/2021</w:t>
            </w:r>
          </w:p>
        </w:tc>
        <w:tc>
          <w:tcPr>
            <w:tcW w:w="2771" w:type="dxa"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A59FD" w:rsidRPr="00AB32D3" w:rsidRDefault="00EF18C3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Doubt clearing class</w:t>
            </w:r>
          </w:p>
        </w:tc>
      </w:tr>
      <w:tr w:rsidR="008A59FD" w:rsidRPr="00AB32D3" w:rsidTr="006E3263">
        <w:tc>
          <w:tcPr>
            <w:tcW w:w="3385" w:type="dxa"/>
            <w:vMerge w:val="restart"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3200" w:type="dxa"/>
            <w:vAlign w:val="center"/>
          </w:tcPr>
          <w:p w:rsidR="008A59FD" w:rsidRPr="00AB32D3" w:rsidRDefault="00A7622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03/1/2021</w:t>
            </w:r>
          </w:p>
        </w:tc>
        <w:tc>
          <w:tcPr>
            <w:tcW w:w="2771" w:type="dxa"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59FD" w:rsidRPr="00AB32D3" w:rsidRDefault="00EF18C3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year question discussion</w:t>
            </w:r>
          </w:p>
        </w:tc>
      </w:tr>
      <w:tr w:rsidR="008A59FD" w:rsidRPr="00AB32D3" w:rsidTr="006E3263">
        <w:trPr>
          <w:trHeight w:val="466"/>
        </w:trPr>
        <w:tc>
          <w:tcPr>
            <w:tcW w:w="3385" w:type="dxa"/>
            <w:vMerge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A59FD" w:rsidRPr="00AB32D3" w:rsidRDefault="00A7622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04/1</w:t>
            </w:r>
            <w:r w:rsidR="008A59FD" w:rsidRPr="00AB32D3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2771" w:type="dxa"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A59FD" w:rsidRPr="00AB32D3" w:rsidRDefault="00EF18C3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Previous year question discussion</w:t>
            </w:r>
          </w:p>
          <w:p w:rsidR="008A59FD" w:rsidRPr="00AB32D3" w:rsidRDefault="008A59FD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9FD" w:rsidRPr="00AB32D3" w:rsidRDefault="008A59FD" w:rsidP="00842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59FD" w:rsidRPr="00AB32D3" w:rsidTr="006E3263">
        <w:tc>
          <w:tcPr>
            <w:tcW w:w="3385" w:type="dxa"/>
            <w:vMerge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A59FD" w:rsidRPr="00AB32D3" w:rsidRDefault="007D3119" w:rsidP="007D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05/</w:t>
            </w:r>
            <w:r w:rsidR="008A59FD" w:rsidRPr="00AB32D3">
              <w:rPr>
                <w:rFonts w:ascii="Times New Roman" w:hAnsi="Times New Roman" w:cs="Times New Roman"/>
                <w:sz w:val="24"/>
                <w:szCs w:val="24"/>
              </w:rPr>
              <w:t>01/2022</w:t>
            </w:r>
          </w:p>
        </w:tc>
        <w:tc>
          <w:tcPr>
            <w:tcW w:w="2771" w:type="dxa"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A59FD" w:rsidRPr="00AB32D3" w:rsidRDefault="00EF18C3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Doubt clearing class</w:t>
            </w:r>
          </w:p>
        </w:tc>
      </w:tr>
      <w:tr w:rsidR="008A59FD" w:rsidRPr="00AB32D3" w:rsidTr="006E3263">
        <w:tc>
          <w:tcPr>
            <w:tcW w:w="3385" w:type="dxa"/>
            <w:vMerge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8A59FD" w:rsidRPr="00AB32D3" w:rsidRDefault="00A76220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A59FD" w:rsidRPr="00AB32D3">
              <w:rPr>
                <w:rFonts w:ascii="Times New Roman" w:hAnsi="Times New Roman" w:cs="Times New Roman"/>
                <w:sz w:val="24"/>
                <w:szCs w:val="24"/>
              </w:rPr>
              <w:t>/01/2022</w:t>
            </w:r>
          </w:p>
        </w:tc>
        <w:tc>
          <w:tcPr>
            <w:tcW w:w="2771" w:type="dxa"/>
            <w:vAlign w:val="center"/>
          </w:tcPr>
          <w:p w:rsidR="008A59FD" w:rsidRPr="00AB32D3" w:rsidRDefault="008A59FD" w:rsidP="0084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8A59FD" w:rsidRPr="00AB32D3" w:rsidRDefault="00EF18C3" w:rsidP="0084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2D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</w:tr>
    </w:tbl>
    <w:p w:rsidR="0044554B" w:rsidRPr="00AB32D3" w:rsidRDefault="0044554B">
      <w:pPr>
        <w:rPr>
          <w:rFonts w:ascii="Times New Roman" w:hAnsi="Times New Roman" w:cs="Times New Roman"/>
          <w:sz w:val="24"/>
          <w:szCs w:val="24"/>
        </w:rPr>
      </w:pPr>
    </w:p>
    <w:sectPr w:rsidR="0044554B" w:rsidRPr="00AB32D3" w:rsidSect="0007017F">
      <w:headerReference w:type="defaul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200" w:rsidRDefault="00DA6200" w:rsidP="0044554B">
      <w:pPr>
        <w:spacing w:after="0" w:line="240" w:lineRule="auto"/>
      </w:pPr>
      <w:r>
        <w:separator/>
      </w:r>
    </w:p>
  </w:endnote>
  <w:endnote w:type="continuationSeparator" w:id="1">
    <w:p w:rsidR="00DA6200" w:rsidRDefault="00DA6200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200" w:rsidRDefault="00DA6200" w:rsidP="0044554B">
      <w:pPr>
        <w:spacing w:after="0" w:line="240" w:lineRule="auto"/>
      </w:pPr>
      <w:r>
        <w:separator/>
      </w:r>
    </w:p>
  </w:footnote>
  <w:footnote w:type="continuationSeparator" w:id="1">
    <w:p w:rsidR="00DA6200" w:rsidRDefault="00DA6200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54B"/>
    <w:rsid w:val="000369B0"/>
    <w:rsid w:val="00056867"/>
    <w:rsid w:val="00066D9F"/>
    <w:rsid w:val="0007017F"/>
    <w:rsid w:val="00080942"/>
    <w:rsid w:val="0008271C"/>
    <w:rsid w:val="000A0A07"/>
    <w:rsid w:val="000C3E4A"/>
    <w:rsid w:val="00143495"/>
    <w:rsid w:val="00165522"/>
    <w:rsid w:val="001C22E8"/>
    <w:rsid w:val="001E361A"/>
    <w:rsid w:val="001F1444"/>
    <w:rsid w:val="00200EA4"/>
    <w:rsid w:val="002212C8"/>
    <w:rsid w:val="00235D4D"/>
    <w:rsid w:val="00257D52"/>
    <w:rsid w:val="0026087F"/>
    <w:rsid w:val="002A79AD"/>
    <w:rsid w:val="003261AD"/>
    <w:rsid w:val="003469BB"/>
    <w:rsid w:val="00393E9A"/>
    <w:rsid w:val="004231F2"/>
    <w:rsid w:val="00436104"/>
    <w:rsid w:val="0044554B"/>
    <w:rsid w:val="00450C6B"/>
    <w:rsid w:val="0051714F"/>
    <w:rsid w:val="00536CBF"/>
    <w:rsid w:val="00552014"/>
    <w:rsid w:val="005D2721"/>
    <w:rsid w:val="005F0677"/>
    <w:rsid w:val="005F7E24"/>
    <w:rsid w:val="00620DA6"/>
    <w:rsid w:val="0066541C"/>
    <w:rsid w:val="00665CAB"/>
    <w:rsid w:val="006E3263"/>
    <w:rsid w:val="006F4FC7"/>
    <w:rsid w:val="00730B20"/>
    <w:rsid w:val="00755B98"/>
    <w:rsid w:val="007A6CB4"/>
    <w:rsid w:val="007D3119"/>
    <w:rsid w:val="007E4CA8"/>
    <w:rsid w:val="008420EB"/>
    <w:rsid w:val="00865DD8"/>
    <w:rsid w:val="008A59FD"/>
    <w:rsid w:val="008B28DD"/>
    <w:rsid w:val="008C487B"/>
    <w:rsid w:val="00905015"/>
    <w:rsid w:val="00914A85"/>
    <w:rsid w:val="00924B9E"/>
    <w:rsid w:val="00926621"/>
    <w:rsid w:val="00992837"/>
    <w:rsid w:val="00996E7F"/>
    <w:rsid w:val="009A6B5D"/>
    <w:rsid w:val="00A5605C"/>
    <w:rsid w:val="00A64371"/>
    <w:rsid w:val="00A76220"/>
    <w:rsid w:val="00AB32D3"/>
    <w:rsid w:val="00AF2000"/>
    <w:rsid w:val="00B16B56"/>
    <w:rsid w:val="00B20CDB"/>
    <w:rsid w:val="00B42477"/>
    <w:rsid w:val="00BD347C"/>
    <w:rsid w:val="00C866EA"/>
    <w:rsid w:val="00D100E8"/>
    <w:rsid w:val="00D90C79"/>
    <w:rsid w:val="00DA6200"/>
    <w:rsid w:val="00DB67F9"/>
    <w:rsid w:val="00DF5221"/>
    <w:rsid w:val="00E70CC8"/>
    <w:rsid w:val="00E82EC0"/>
    <w:rsid w:val="00ED16A4"/>
    <w:rsid w:val="00EF18C3"/>
    <w:rsid w:val="00F02BAD"/>
    <w:rsid w:val="00F31C47"/>
    <w:rsid w:val="00F5164E"/>
    <w:rsid w:val="00F6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70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7017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7017F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D0C9-E6D9-4468-8027-4336F244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15</cp:revision>
  <dcterms:created xsi:type="dcterms:W3CDTF">2021-10-26T09:44:00Z</dcterms:created>
  <dcterms:modified xsi:type="dcterms:W3CDTF">2023-01-16T10:11:00Z</dcterms:modified>
</cp:coreProperties>
</file>